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bidi/>
        <w:spacing w:after="0"/>
        <w:rPr>
          <w:b/>
          <w:bCs/>
          <w:color w:val="0070C0"/>
          <w:sz w:val="32"/>
          <w:szCs w:val="32"/>
          <w:rtl/>
        </w:rPr>
      </w:pPr>
      <w:r>
        <w:rPr>
          <w:rFonts w:hint="cs"/>
          <w:b/>
          <w:bCs/>
          <w:color w:val="0070C0"/>
          <w:sz w:val="32"/>
          <w:szCs w:val="32"/>
          <w:rtl/>
        </w:rPr>
        <w:t>خدمات درمان گفتار و زبان کودکان</w:t>
      </w:r>
    </w:p>
    <w:p w14:paraId="2ED62CD9" w14:textId="77777777" w:rsidR="00BE3CAC" w:rsidRDefault="00BE3CAC" w:rsidP="00BE3CAC">
      <w:pPr>
        <w:bidi/>
        <w:spacing w:after="0"/>
        <w:rPr>
          <w:rtl/>
        </w:rPr>
      </w:pPr>
      <w:r>
        <w:rPr>
          <w:rFonts w:hint="cs"/>
          <w:rtl/>
        </w:rPr>
        <w:t xml:space="preserve">مشاوره برای والدین و مراقبان. </w:t>
      </w:r>
    </w:p>
    <w:p w14:paraId="6C90CF86" w14:textId="77777777" w:rsidR="00C72BAB" w:rsidRDefault="00C72BAB" w:rsidP="00C72BAB"/>
    <w:p w14:paraId="2C078E63" w14:textId="268E5C04" w:rsidR="00F12AC0" w:rsidRPr="00BE3CAC" w:rsidRDefault="3A2F6204" w:rsidP="08B0C0AC">
      <w:pPr>
        <w:bidi/>
        <w:rPr>
          <w:b/>
          <w:bCs/>
          <w:color w:val="000000" w:themeColor="text1"/>
          <w:sz w:val="36"/>
          <w:szCs w:val="36"/>
          <w:rtl/>
        </w:rPr>
      </w:pPr>
      <w:r>
        <w:rPr>
          <w:rFonts w:hint="cs"/>
          <w:b/>
          <w:bCs/>
          <w:color w:val="000000" w:themeColor="text1"/>
          <w:sz w:val="36"/>
          <w:szCs w:val="36"/>
          <w:rtl/>
        </w:rPr>
        <w:t>کلمات کاربردی چیست؟</w:t>
      </w:r>
      <w:r>
        <w:rPr>
          <w:rFonts w:hint="cs"/>
          <w:rtl/>
        </w:rPr>
        <w:t xml:space="preserve"> </w:t>
      </w:r>
    </w:p>
    <w:p w14:paraId="6E070CE7" w14:textId="4E605CFA" w:rsidR="1F1196DD" w:rsidRPr="00BE3CAC" w:rsidRDefault="1F1196DD" w:rsidP="08B0C0AC">
      <w:pPr>
        <w:bidi/>
        <w:rPr>
          <w:color w:val="000000" w:themeColor="text1"/>
          <w:rtl/>
        </w:rPr>
      </w:pPr>
      <w:r>
        <w:rPr>
          <w:rFonts w:hint="cs"/>
          <w:color w:val="000000" w:themeColor="text1"/>
          <w:rtl/>
        </w:rPr>
        <w:t>کلمات کاربردی به کودکان کمک می‌کنند چیزهایی را که نیاز دارند یا می‌خواهند بیان کنند. بعضی کودکانی که در صحبت کردن با دیگران مشکل دارند، ممکن است نام رنگ‌ها، اعداد و اشکال را بدانند. آنها همچنین ممکن است نام حیوانات، غذاها یا چیزهایی را که دوست دارند بدانند.</w:t>
      </w:r>
      <w:r>
        <w:rPr>
          <w:rFonts w:hint="cs"/>
          <w:rtl/>
        </w:rPr>
        <w:t xml:space="preserve"> </w:t>
      </w:r>
    </w:p>
    <w:p w14:paraId="538D8C65" w14:textId="0216C36F" w:rsidR="0CEE051F" w:rsidRPr="00BE3CAC" w:rsidRDefault="0CEE051F" w:rsidP="08B0C0AC">
      <w:pPr>
        <w:bidi/>
        <w:rPr>
          <w:color w:val="000000" w:themeColor="text1"/>
          <w:rtl/>
        </w:rPr>
      </w:pPr>
      <w:r>
        <w:rPr>
          <w:rFonts w:hint="cs"/>
          <w:color w:val="000000" w:themeColor="text1"/>
          <w:rtl/>
        </w:rPr>
        <w:t>والدین اغلب نام اشیاء را به کودکان می‌آموزند چون یادگیری نام اشیاء مهم است. ولی دانستن نام‌ها همیشه به این معنی نیست که کودک می‌تواند از این کلمات برای درخواست چیزهایی که می‌خواهد یا نیاز دارد استفاده کند.</w:t>
      </w:r>
      <w:r>
        <w:rPr>
          <w:rFonts w:hint="cs"/>
          <w:rtl/>
        </w:rPr>
        <w:t xml:space="preserve"> </w:t>
      </w:r>
    </w:p>
    <w:p w14:paraId="579A2C34" w14:textId="2DD00992" w:rsidR="1C200A3E" w:rsidRPr="00BE3CAC" w:rsidRDefault="1C200A3E" w:rsidP="08B0C0AC">
      <w:pPr>
        <w:bidi/>
        <w:rPr>
          <w:rFonts w:ascii="Aptos" w:eastAsia="Aptos" w:hAnsi="Aptos" w:cs="Aptos"/>
          <w:color w:val="000000" w:themeColor="text1"/>
          <w:rtl/>
        </w:rPr>
      </w:pPr>
      <w:r>
        <w:rPr>
          <w:rFonts w:ascii="Aptos" w:hAnsi="Aptos" w:hint="cs"/>
          <w:color w:val="000000" w:themeColor="text1"/>
          <w:rtl/>
        </w:rPr>
        <w:t>اگر کودکی وقتی می‌پرسید «این چیست؟» می‌تواند بگوید «موز»، ولی وقتی موز می‌خواهد نمی‌تواند بگوید «موز»، از این کلمه به صورت کاربردی استفاده نمی‌کند.</w:t>
      </w:r>
      <w:r>
        <w:rPr>
          <w:rFonts w:hint="cs"/>
          <w:rtl/>
        </w:rPr>
        <w:t xml:space="preserv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bidi/>
        <w:rPr>
          <w:b/>
          <w:bCs/>
          <w:color w:val="000000" w:themeColor="text1"/>
          <w:sz w:val="28"/>
          <w:szCs w:val="28"/>
          <w:rtl/>
        </w:rPr>
      </w:pPr>
      <w:r>
        <w:rPr>
          <w:rFonts w:hint="cs"/>
          <w:b/>
          <w:bCs/>
          <w:color w:val="000000" w:themeColor="text1"/>
          <w:sz w:val="28"/>
          <w:szCs w:val="28"/>
          <w:rtl/>
        </w:rPr>
        <w:t>در اینجا مثالی از یک کلمه کاربردی می‌آوریم:</w:t>
      </w:r>
      <w:r>
        <w:rPr>
          <w:rFonts w:hint="cs"/>
          <w:rtl/>
        </w:rPr>
        <w:t xml:space="preserve"> </w:t>
      </w:r>
    </w:p>
    <w:p w14:paraId="7B1D6DB1" w14:textId="17162412" w:rsidR="39067760" w:rsidRPr="00BE3CAC" w:rsidRDefault="39067760" w:rsidP="08B0C0AC">
      <w:pPr>
        <w:bidi/>
        <w:rPr>
          <w:color w:val="000000" w:themeColor="text1"/>
          <w:rtl/>
        </w:rPr>
      </w:pPr>
      <w:r>
        <w:rPr>
          <w:rFonts w:hint="cs"/>
          <w:color w:val="000000" w:themeColor="text1"/>
          <w:rtl/>
        </w:rPr>
        <w:t>اگر کودکی بگوید «لطفا شیر»، کلمه کاربردی «شیر» است.</w:t>
      </w:r>
      <w:r>
        <w:rPr>
          <w:rFonts w:hint="cs"/>
          <w:rtl/>
        </w:rPr>
        <w:t xml:space="preserve"> </w:t>
      </w:r>
    </w:p>
    <w:p w14:paraId="0E26526E" w14:textId="45672582" w:rsidR="39067760" w:rsidRPr="00BE3CAC" w:rsidRDefault="39067760" w:rsidP="08B0C0AC">
      <w:pPr>
        <w:bidi/>
        <w:rPr>
          <w:color w:val="000000" w:themeColor="text1"/>
          <w:rtl/>
        </w:rPr>
      </w:pPr>
      <w:r>
        <w:rPr>
          <w:rFonts w:hint="cs"/>
          <w:color w:val="000000" w:themeColor="text1"/>
          <w:rtl/>
        </w:rPr>
        <w:t>اگر کودکی فقط گفت «لطفا»، نمی‌دانید چه می‌خواهد.</w:t>
      </w:r>
      <w:r>
        <w:rPr>
          <w:rFonts w:hint="cs"/>
          <w:rtl/>
        </w:rPr>
        <w:t xml:space="preserve"> </w:t>
      </w:r>
    </w:p>
    <w:p w14:paraId="215E294E" w14:textId="058AE457" w:rsidR="39067760" w:rsidRPr="00BE3CAC" w:rsidRDefault="39067760" w:rsidP="08B0C0AC">
      <w:pPr>
        <w:bidi/>
        <w:rPr>
          <w:color w:val="000000" w:themeColor="text1"/>
          <w:rtl/>
        </w:rPr>
      </w:pPr>
      <w:r>
        <w:rPr>
          <w:rFonts w:hint="cs"/>
          <w:color w:val="000000" w:themeColor="text1"/>
          <w:rtl/>
        </w:rPr>
        <w:t>اگر کودکی ‌گفت «شیر»، می‌دانید که شیر می‌خواهد.</w:t>
      </w:r>
    </w:p>
    <w:p w14:paraId="7D9B7544" w14:textId="5D4BB6CE" w:rsidR="08B0C0AC" w:rsidRPr="00BE3CAC" w:rsidRDefault="08B0C0AC">
      <w:pPr>
        <w:rPr>
          <w:color w:val="000000" w:themeColor="text1"/>
        </w:rPr>
      </w:pPr>
    </w:p>
    <w:p w14:paraId="6176E85F" w14:textId="6EC35B85" w:rsidR="6537FBEF" w:rsidRPr="00BE3CAC" w:rsidRDefault="6537FBEF" w:rsidP="08B0C0AC">
      <w:pPr>
        <w:bidi/>
        <w:rPr>
          <w:b/>
          <w:bCs/>
          <w:color w:val="000000" w:themeColor="text1"/>
          <w:sz w:val="28"/>
          <w:szCs w:val="28"/>
          <w:rtl/>
        </w:rPr>
      </w:pPr>
      <w:r>
        <w:rPr>
          <w:rFonts w:hint="cs"/>
          <w:b/>
          <w:bCs/>
          <w:color w:val="000000" w:themeColor="text1"/>
          <w:sz w:val="28"/>
          <w:szCs w:val="28"/>
          <w:rtl/>
        </w:rPr>
        <w:t>چگونه به فرزندتان در درک کلمات کاربردی کمک کنید</w:t>
      </w:r>
      <w:r>
        <w:rPr>
          <w:rFonts w:hint="cs"/>
          <w:rtl/>
        </w:rPr>
        <w:t xml:space="preserve"> </w:t>
      </w:r>
    </w:p>
    <w:p w14:paraId="55BA9654" w14:textId="2865F1C4" w:rsidR="309611E0" w:rsidRPr="00BE3CAC" w:rsidRDefault="309611E0" w:rsidP="08B0C0AC">
      <w:pPr>
        <w:bidi/>
        <w:rPr>
          <w:color w:val="000000" w:themeColor="text1"/>
          <w:rtl/>
        </w:rPr>
      </w:pPr>
      <w:r>
        <w:rPr>
          <w:rFonts w:hint="cs"/>
          <w:color w:val="000000" w:themeColor="text1"/>
          <w:rtl/>
        </w:rPr>
        <w:t>اگر فرزندتان هنوز از کلمات استفاده نمی‌کند یا فقط از برخی کلمات استفاده می‌کند، ممکن است با استفاده از بدن، صدا، چشم‌ها یا حالات چهره‌اش به شما نشان دهد چه می‌خواهد. مثلا ممکن است به چیزی که می‌خواهد نگاه کند، به آن اشاره کند یا دستش را دراز کند که به آن برسد.</w:t>
      </w:r>
      <w:r>
        <w:rPr>
          <w:rFonts w:hint="cs"/>
          <w:rtl/>
        </w:rPr>
        <w:t xml:space="preserve"> </w:t>
      </w:r>
    </w:p>
    <w:p w14:paraId="40C94F7E" w14:textId="5D5063DC" w:rsidR="69D1D759" w:rsidRPr="00BE3CAC" w:rsidRDefault="69D1D759" w:rsidP="08B0C0AC">
      <w:pPr>
        <w:bidi/>
        <w:rPr>
          <w:color w:val="000000" w:themeColor="text1"/>
          <w:rtl/>
        </w:rPr>
      </w:pPr>
      <w:r>
        <w:rPr>
          <w:rFonts w:hint="cs"/>
          <w:color w:val="000000" w:themeColor="text1"/>
          <w:rtl/>
        </w:rPr>
        <w:t>اگر می‌دانید فرزندتان چه می‌خواهد، باید آن کلمه را بگویید. به این حالت، مدل زبان تابعی می‌گویند.</w:t>
      </w:r>
      <w:r>
        <w:rPr>
          <w:rFonts w:hint="cs"/>
          <w:rtl/>
        </w:rPr>
        <w:t xml:space="preserve"> </w:t>
      </w:r>
    </w:p>
    <w:p w14:paraId="5F78F154" w14:textId="250ABAE6" w:rsidR="69D1D759" w:rsidRPr="00BE3CAC" w:rsidRDefault="69D1D759" w:rsidP="08B0C0AC">
      <w:pPr>
        <w:bidi/>
        <w:rPr>
          <w:color w:val="000000" w:themeColor="text1"/>
          <w:rtl/>
        </w:rPr>
      </w:pPr>
      <w:r>
        <w:rPr>
          <w:rFonts w:hint="cs"/>
          <w:color w:val="000000" w:themeColor="text1"/>
          <w:rtl/>
        </w:rPr>
        <w:t>مثلا اگر کودک به موز اشاره کرد، هنگام برداشتن موز و دادن آن به او بگویید «موز». اگر فنجان را به شما داد، بگویید «آب» یا «نوشیدنی».</w:t>
      </w:r>
      <w:r>
        <w:rPr>
          <w:rFonts w:hint="cs"/>
          <w:rtl/>
        </w:rPr>
        <w:t xml:space="preserve"> </w:t>
      </w:r>
    </w:p>
    <w:p w14:paraId="256EA49C" w14:textId="1A304A1B" w:rsidR="69D1D759" w:rsidRPr="00BE3CAC" w:rsidRDefault="69D1D759" w:rsidP="08B0C0AC">
      <w:pPr>
        <w:bidi/>
        <w:rPr>
          <w:color w:val="000000" w:themeColor="text1"/>
          <w:rtl/>
        </w:rPr>
      </w:pPr>
      <w:r>
        <w:rPr>
          <w:rFonts w:hint="cs"/>
          <w:color w:val="000000" w:themeColor="text1"/>
          <w:rtl/>
        </w:rPr>
        <w:t>در اینجا کلمات «موز»، «فنجان» و «نوشیدنی» کلمات کاربردی هستند.</w:t>
      </w:r>
      <w:r>
        <w:rPr>
          <w:rFonts w:hint="cs"/>
          <w:rtl/>
        </w:rPr>
        <w:t xml:space="preserve"> </w:t>
      </w:r>
    </w:p>
    <w:p w14:paraId="06C27CF2" w14:textId="32C7AA71" w:rsidR="7B57064F" w:rsidRPr="00BE3CAC" w:rsidRDefault="7B57064F" w:rsidP="08B0C0AC">
      <w:pPr>
        <w:bidi/>
        <w:rPr>
          <w:color w:val="000000" w:themeColor="text1"/>
          <w:rtl/>
        </w:rPr>
      </w:pPr>
      <w:r>
        <w:rPr>
          <w:rFonts w:hint="cs"/>
          <w:color w:val="000000" w:themeColor="text1"/>
          <w:rtl/>
        </w:rPr>
        <w:t>مدل‌سازی به کودک کمک می‌کند کلمه کاربردی را یاد بگیرد چون با آنچه فرزندتان می‌خواهد تطبیق می‌کند.</w:t>
      </w:r>
      <w:r>
        <w:rPr>
          <w:rFonts w:hint="cs"/>
          <w:rtl/>
        </w:rPr>
        <w:t xml:space="preserve"> </w:t>
      </w:r>
    </w:p>
    <w:p w14:paraId="052084B6" w14:textId="7B21DED8" w:rsidR="00C72BAB" w:rsidRPr="00BE3CAC" w:rsidRDefault="00C72BAB" w:rsidP="08B0C0AC">
      <w:pPr>
        <w:bidi/>
        <w:rPr>
          <w:color w:val="000000" w:themeColor="text1"/>
          <w:rtl/>
        </w:rPr>
      </w:pPr>
      <w:r>
        <w:rPr>
          <w:rFonts w:hint="cs"/>
          <w:color w:val="000000" w:themeColor="text1"/>
          <w:rtl/>
        </w:rPr>
        <w:t>از کودک نخواهید کلمات شما را تکرار کند.</w:t>
      </w:r>
      <w:r>
        <w:rPr>
          <w:rFonts w:hint="cs"/>
          <w:rtl/>
        </w:rPr>
        <w:t xml:space="preserv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AC3D13">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left:0;text-align:left;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AC3D13">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523C43"/>
    <w:rsid w:val="005A7DF6"/>
    <w:rsid w:val="006C1CE5"/>
    <w:rsid w:val="007672ED"/>
    <w:rsid w:val="008B091C"/>
    <w:rsid w:val="00AC3D13"/>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fa-IR"/>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2025-03-12T15:18:00Z</dcterms:created>
  <dcterms:modified xsi:type="dcterms:W3CDTF">2025-03-12T15:18:00Z</dcterms:modified>
</cp:coreProperties>
</file>