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2BE0" w14:textId="77777777" w:rsidR="00C76968" w:rsidRPr="00743273" w:rsidRDefault="00C76968" w:rsidP="00C76968">
      <w:pPr>
        <w:bidi/>
        <w:spacing w:after="0"/>
        <w:rPr>
          <w:b/>
          <w:bCs/>
          <w:color w:val="0070C0"/>
          <w:sz w:val="32"/>
          <w:szCs w:val="32"/>
          <w:rtl/>
        </w:rPr>
      </w:pPr>
      <w:r>
        <w:rPr>
          <w:rFonts w:hint="cs"/>
          <w:b/>
          <w:bCs/>
          <w:color w:val="0070C0"/>
          <w:sz w:val="32"/>
          <w:szCs w:val="32"/>
          <w:rtl/>
        </w:rPr>
        <w:t>د ماشومانو د خبرو کولو او ژبې د درملنې خدمت</w:t>
      </w:r>
    </w:p>
    <w:p w14:paraId="6846FFB9" w14:textId="77777777" w:rsidR="00C76968" w:rsidRDefault="00C76968" w:rsidP="00C76968">
      <w:pPr>
        <w:bidi/>
        <w:spacing w:after="0"/>
        <w:rPr>
          <w:rtl/>
        </w:rPr>
      </w:pPr>
      <w:r>
        <w:rPr>
          <w:rFonts w:hint="cs"/>
          <w:rtl/>
        </w:rPr>
        <w:t xml:space="preserve">د والدینو او پالونکو لپاره لارښوونې. </w:t>
      </w:r>
    </w:p>
    <w:p w14:paraId="31B36446" w14:textId="77777777" w:rsidR="00BF7CBF" w:rsidRDefault="00BF7CBF" w:rsidP="00D61F29">
      <w:pPr>
        <w:rPr>
          <w:b/>
          <w:bCs/>
        </w:rPr>
      </w:pPr>
    </w:p>
    <w:p w14:paraId="24D45C5F" w14:textId="6649A1FE" w:rsidR="00BF7CBF" w:rsidRPr="00C76968" w:rsidRDefault="00BF7CBF" w:rsidP="00D61F29">
      <w:pPr>
        <w:bidi/>
        <w:rPr>
          <w:b/>
          <w:bCs/>
          <w:sz w:val="36"/>
          <w:szCs w:val="36"/>
          <w:rtl/>
        </w:rPr>
      </w:pPr>
      <w:r>
        <w:rPr>
          <w:rFonts w:hint="cs"/>
          <w:b/>
          <w:bCs/>
          <w:sz w:val="36"/>
          <w:szCs w:val="36"/>
          <w:rtl/>
        </w:rPr>
        <w:t>ستاسو له ماشوم سره په خبرو کولو او غوږ نیولو کې مرسته</w:t>
      </w:r>
    </w:p>
    <w:p w14:paraId="28B810C1" w14:textId="14AC5130" w:rsidR="00D61F29" w:rsidRPr="00D61F29" w:rsidRDefault="00D61F29" w:rsidP="00D61F29">
      <w:pPr>
        <w:bidi/>
        <w:rPr>
          <w:b/>
          <w:bCs/>
          <w:rtl/>
        </w:rPr>
      </w:pPr>
      <w:r>
        <w:rPr>
          <w:rFonts w:hint="cs"/>
          <w:b/>
          <w:bCs/>
          <w:rtl/>
        </w:rPr>
        <w:t>1. تبصرې پوښتنې نه</w:t>
      </w:r>
    </w:p>
    <w:p w14:paraId="744D58B9" w14:textId="6F4B189B" w:rsidR="00D61F29" w:rsidRPr="00D61F29" w:rsidRDefault="00D61F29" w:rsidP="00D61F29">
      <w:pPr>
        <w:bidi/>
        <w:rPr>
          <w:rtl/>
        </w:rPr>
      </w:pPr>
      <w:r>
        <w:rPr>
          <w:rFonts w:hint="cs"/>
          <w:rtl/>
        </w:rPr>
        <w:t>د هغه څه په اړه خبرې وکړئ چې ستاسو ماشوم یې کوي</w:t>
      </w:r>
      <w:r>
        <w:rPr>
          <w:rFonts w:hint="cs"/>
          <w:rtl/>
        </w:rPr>
        <w:br/>
        <w:t>پوښتنې کېدای شي د ازموینې په توګه احساس شي. د دې پر ځای، هغه څه ووایاست چې پېښېږي (د بېلګې په توګه، ”توپ وغورځوئ“.) ډېر احتمال شته چې ستاسو ماشوم له تاسو څخه زده کړه وکړي او ستاسو کارونه کاپي کړي.</w:t>
      </w:r>
    </w:p>
    <w:p w14:paraId="5651989B" w14:textId="77777777" w:rsidR="00D61F29" w:rsidRPr="00D61F29" w:rsidRDefault="00494602" w:rsidP="00D61F29">
      <w:pPr>
        <w:bidi/>
        <w:rPr>
          <w:rtl/>
        </w:rPr>
      </w:pPr>
      <w:r>
        <w:pict w14:anchorId="6BAD37BA">
          <v:rect id="_x0000_i1025" alt="" style="width:451.3pt;height:.05pt;mso-width-percent:0;mso-height-percent:0;mso-width-percent:0;mso-height-percent:0" o:hralign="center" o:hrstd="t" o:hr="t" fillcolor="#a0a0a0" stroked="f"/>
        </w:pict>
      </w:r>
    </w:p>
    <w:p w14:paraId="135865A0" w14:textId="77777777" w:rsidR="00D61F29" w:rsidRPr="00D61F29" w:rsidRDefault="00D61F29" w:rsidP="00D61F29">
      <w:pPr>
        <w:bidi/>
        <w:rPr>
          <w:b/>
          <w:bCs/>
          <w:rtl/>
        </w:rPr>
      </w:pPr>
      <w:r>
        <w:rPr>
          <w:rFonts w:hint="cs"/>
          <w:b/>
          <w:bCs/>
          <w:rtl/>
        </w:rPr>
        <w:t>2. په خپله اصلي ژبه خبرې وکړئ</w:t>
      </w:r>
    </w:p>
    <w:p w14:paraId="3A3F0789" w14:textId="1190BFE8" w:rsidR="00D61F29" w:rsidRPr="00D61F29" w:rsidRDefault="00D61F29" w:rsidP="00D61F29">
      <w:pPr>
        <w:bidi/>
        <w:rPr>
          <w:rtl/>
        </w:rPr>
      </w:pPr>
      <w:r>
        <w:rPr>
          <w:rFonts w:hint="cs"/>
          <w:rtl/>
        </w:rPr>
        <w:t>د خپلې کورنۍ اصلي ژبه وکاروئ</w:t>
      </w:r>
      <w:r>
        <w:rPr>
          <w:rFonts w:hint="cs"/>
          <w:rtl/>
        </w:rPr>
        <w:br/>
        <w:t>ماشومان هغه ژبه ښه زده کوي چې تاسو په خپل کور کې پرې خبرې کوئ. هغوی کولای شي وروسته په نرسري یا ښوونځي کې انګلیسي ژبه زده کړي.</w:t>
      </w:r>
    </w:p>
    <w:p w14:paraId="1F10ED49" w14:textId="77777777" w:rsidR="00D61F29" w:rsidRPr="00D61F29" w:rsidRDefault="00494602" w:rsidP="00D61F29">
      <w:pPr>
        <w:bidi/>
        <w:rPr>
          <w:rtl/>
        </w:rPr>
      </w:pPr>
      <w:r>
        <w:pict w14:anchorId="6F3FD53A">
          <v:rect id="_x0000_i1026" alt="" style="width:451.3pt;height:.05pt;mso-width-percent:0;mso-height-percent:0;mso-width-percent:0;mso-height-percent:0" o:hralign="center" o:hrstd="t" o:hr="t" fillcolor="#a0a0a0" stroked="f"/>
        </w:pict>
      </w:r>
    </w:p>
    <w:p w14:paraId="676BCD2D" w14:textId="77777777" w:rsidR="00D61F29" w:rsidRPr="00D61F29" w:rsidRDefault="00D61F29" w:rsidP="00D61F29">
      <w:pPr>
        <w:bidi/>
        <w:rPr>
          <w:b/>
          <w:bCs/>
          <w:rtl/>
        </w:rPr>
      </w:pPr>
      <w:r>
        <w:rPr>
          <w:rFonts w:hint="cs"/>
          <w:b/>
          <w:bCs/>
          <w:rtl/>
        </w:rPr>
        <w:t>3. د خپل ماشوم مسیر تعقیب کړئ</w:t>
      </w:r>
    </w:p>
    <w:p w14:paraId="1C9E8C79" w14:textId="2EFBEBC5" w:rsidR="00D61F29" w:rsidRPr="00D61F29" w:rsidRDefault="00D61F29" w:rsidP="00D61F29">
      <w:pPr>
        <w:bidi/>
        <w:rPr>
          <w:rtl/>
        </w:rPr>
      </w:pPr>
      <w:r>
        <w:rPr>
          <w:rFonts w:hint="cs"/>
          <w:rtl/>
        </w:rPr>
        <w:t>ستاسو ماشوم چې څه خوښوي، تاسو هم ورسره ملګري شئ</w:t>
      </w:r>
      <w:r>
        <w:rPr>
          <w:rFonts w:hint="cs"/>
          <w:rtl/>
        </w:rPr>
        <w:br/>
        <w:t>دا څرګندوي چې تاسو هم د هغوی په څېر لېوالتیا لرئ. کله چې ماشومان له هغه څه څخه خوندي اخلي چې ترسره کوي یې، هغوی لا ډېره پاملرنه کوي او د خبرو کولو ته خوښ وي.</w:t>
      </w:r>
    </w:p>
    <w:p w14:paraId="097FD062" w14:textId="77777777" w:rsidR="00D61F29" w:rsidRPr="00D61F29" w:rsidRDefault="00494602" w:rsidP="00D61F29">
      <w:pPr>
        <w:bidi/>
        <w:rPr>
          <w:rtl/>
        </w:rPr>
      </w:pPr>
      <w:r>
        <w:pict w14:anchorId="7EE3F93E">
          <v:rect id="_x0000_i1027" alt="" style="width:451.3pt;height:.05pt;mso-width-percent:0;mso-height-percent:0;mso-width-percent:0;mso-height-percent:0" o:hralign="center" o:hrstd="t" o:hr="t" fillcolor="#a0a0a0" stroked="f"/>
        </w:pict>
      </w:r>
    </w:p>
    <w:p w14:paraId="0CE4CE84" w14:textId="38CE9EFA" w:rsidR="00D61F29" w:rsidRPr="00D61F29" w:rsidRDefault="00D61F29" w:rsidP="00D61F29">
      <w:pPr>
        <w:bidi/>
        <w:rPr>
          <w:b/>
          <w:bCs/>
          <w:rtl/>
        </w:rPr>
      </w:pPr>
      <w:r>
        <w:rPr>
          <w:rFonts w:hint="cs"/>
          <w:b/>
          <w:bCs/>
          <w:rtl/>
        </w:rPr>
        <w:t>4. د خپل ماشوم پام ځان ته در واړوئ</w:t>
      </w:r>
      <w:r>
        <w:rPr>
          <w:rFonts w:hint="cs"/>
          <w:rtl/>
        </w:rPr>
        <w:br/>
        <w:t>خپل ماشوم ته مخامخ کېنئ. مخکې له دې چې خبرې وکړئ، د هغه نوم واخلئ. د هغو شیانو په اړه خبرې وکړئ چې تاسو دواړه یې لیدلای شئ.</w:t>
      </w:r>
    </w:p>
    <w:p w14:paraId="40D346B7" w14:textId="77777777" w:rsidR="00D61F29" w:rsidRPr="00D61F29" w:rsidRDefault="00494602" w:rsidP="00D61F29">
      <w:pPr>
        <w:bidi/>
        <w:rPr>
          <w:rtl/>
        </w:rPr>
      </w:pPr>
      <w:r>
        <w:pict w14:anchorId="0ADDC460">
          <v:rect id="_x0000_i1028" alt="" style="width:451.3pt;height:.05pt;mso-width-percent:0;mso-height-percent:0;mso-width-percent:0;mso-height-percent:0" o:hralign="center" o:hrstd="t" o:hr="t" fillcolor="#a0a0a0" stroked="f"/>
        </w:pict>
      </w:r>
    </w:p>
    <w:p w14:paraId="044CAD21" w14:textId="77777777" w:rsidR="00D61F29" w:rsidRPr="00D61F29" w:rsidRDefault="00D61F29" w:rsidP="00D61F29">
      <w:pPr>
        <w:bidi/>
        <w:rPr>
          <w:b/>
          <w:bCs/>
          <w:rtl/>
        </w:rPr>
      </w:pPr>
      <w:r>
        <w:rPr>
          <w:rFonts w:hint="cs"/>
          <w:b/>
          <w:bCs/>
          <w:rtl/>
        </w:rPr>
        <w:t>5. د هغوی لپاره خبرې کول اسانه کړئ.</w:t>
      </w:r>
    </w:p>
    <w:p w14:paraId="1FF4F5C1" w14:textId="3E8DA44F" w:rsidR="00D61F29" w:rsidRPr="00D61F29" w:rsidRDefault="00D61F29" w:rsidP="00D61F29">
      <w:pPr>
        <w:bidi/>
        <w:rPr>
          <w:rtl/>
        </w:rPr>
      </w:pPr>
      <w:r>
        <w:rPr>
          <w:rFonts w:hint="cs"/>
          <w:rtl/>
        </w:rPr>
        <w:t>چوشکونه کولای شي د ماشومانو د خبرو کولو مخنیوی وکړي. چوشک د ورځې په جریان کې لرې کړئ. چوشک یوازې د ویده کېدو په وخت کې وکاروئ.</w:t>
      </w:r>
    </w:p>
    <w:p w14:paraId="1384BDBD" w14:textId="77777777" w:rsidR="00D61F29" w:rsidRPr="00D61F29" w:rsidRDefault="00494602" w:rsidP="00D61F29">
      <w:pPr>
        <w:bidi/>
        <w:rPr>
          <w:rtl/>
        </w:rPr>
      </w:pPr>
      <w:r>
        <w:pict w14:anchorId="78C34C4C">
          <v:rect id="_x0000_i1029" alt="" style="width:451.3pt;height:.05pt;mso-width-percent:0;mso-height-percent:0;mso-width-percent:0;mso-height-percent:0" o:hralign="center" o:hrstd="t" o:hr="t" fillcolor="#a0a0a0" stroked="f"/>
        </w:pict>
      </w:r>
    </w:p>
    <w:p w14:paraId="666FC038" w14:textId="77777777" w:rsidR="00D61F29" w:rsidRPr="00D61F29" w:rsidRDefault="00D61F29" w:rsidP="00D61F29">
      <w:pPr>
        <w:bidi/>
        <w:rPr>
          <w:b/>
          <w:bCs/>
          <w:rtl/>
        </w:rPr>
      </w:pPr>
      <w:r>
        <w:rPr>
          <w:rFonts w:hint="cs"/>
          <w:b/>
          <w:bCs/>
          <w:rtl/>
        </w:rPr>
        <w:t>6. هغوی ته د خبرو کولو لپاره وخت ورکړئ.</w:t>
      </w:r>
    </w:p>
    <w:p w14:paraId="48A5356D" w14:textId="3BE3E17E" w:rsidR="00D61F29" w:rsidRPr="00D61F29" w:rsidRDefault="00D61F29" w:rsidP="00D61F29">
      <w:pPr>
        <w:bidi/>
        <w:rPr>
          <w:rtl/>
        </w:rPr>
      </w:pPr>
      <w:r>
        <w:rPr>
          <w:rFonts w:hint="cs"/>
          <w:rtl/>
        </w:rPr>
        <w:t>ماشومان ډېر وخت ته اړتیا لري تر څو پوه شي او بیا پرېکړه وکړي چې څه ووایي. هغوی ته وګورئ او صبر وکړئ تر څو هغوی پوه شي چې تاسو غوږ نیسئ.</w:t>
      </w:r>
    </w:p>
    <w:p w14:paraId="04FF6D85" w14:textId="77777777" w:rsidR="00D61F29" w:rsidRPr="00D61F29" w:rsidRDefault="00494602" w:rsidP="00D61F29">
      <w:pPr>
        <w:bidi/>
        <w:rPr>
          <w:rtl/>
        </w:rPr>
      </w:pPr>
      <w:r>
        <w:pict w14:anchorId="7752ED00">
          <v:rect id="_x0000_i1030" alt="" style="width:451.3pt;height:.05pt;mso-width-percent:0;mso-height-percent:0;mso-width-percent:0;mso-height-percent:0" o:hralign="center" o:hrstd="t" o:hr="t" fillcolor="#a0a0a0" stroked="f"/>
        </w:pict>
      </w:r>
    </w:p>
    <w:p w14:paraId="56192F67" w14:textId="77777777" w:rsidR="00D61F29" w:rsidRPr="00D61F29" w:rsidRDefault="00D61F29" w:rsidP="00D61F29">
      <w:pPr>
        <w:bidi/>
        <w:rPr>
          <w:b/>
          <w:bCs/>
          <w:rtl/>
        </w:rPr>
      </w:pPr>
      <w:r>
        <w:rPr>
          <w:rFonts w:hint="cs"/>
          <w:b/>
          <w:bCs/>
          <w:rtl/>
        </w:rPr>
        <w:t>7. د هغوی لپاره غوږ نیول اسانه کړئ</w:t>
      </w:r>
    </w:p>
    <w:p w14:paraId="3E9B5ABF" w14:textId="77777777" w:rsidR="00D61F29" w:rsidRPr="00D61F29" w:rsidRDefault="00494602" w:rsidP="00D61F29">
      <w:pPr>
        <w:bidi/>
        <w:rPr>
          <w:rtl/>
        </w:rPr>
      </w:pPr>
      <w:r>
        <w:lastRenderedPageBreak/>
        <w:pict w14:anchorId="435B20B2">
          <v:rect id="_x0000_i1031" alt="" style="width:451.3pt;height:.05pt;mso-width-percent:0;mso-height-percent:0;mso-width-percent:0;mso-height-percent:0" o:hralign="center" o:hrstd="t" o:hr="t" fillcolor="#a0a0a0" stroked="f"/>
        </w:pict>
      </w:r>
    </w:p>
    <w:p w14:paraId="68F51B57" w14:textId="77777777" w:rsidR="00D61F29" w:rsidRPr="00D61F29" w:rsidRDefault="00D61F29" w:rsidP="00D61F29">
      <w:pPr>
        <w:bidi/>
        <w:rPr>
          <w:b/>
          <w:bCs/>
          <w:rtl/>
        </w:rPr>
      </w:pPr>
      <w:r>
        <w:rPr>
          <w:rFonts w:hint="cs"/>
          <w:b/>
          <w:bCs/>
          <w:rtl/>
        </w:rPr>
        <w:t>8. دا په مکرر ډول ووایئ</w:t>
      </w:r>
    </w:p>
    <w:p w14:paraId="4F339E97" w14:textId="51EB8C45" w:rsidR="00D61F29" w:rsidRPr="00D61F29" w:rsidRDefault="00D61F29" w:rsidP="00D61F29">
      <w:pPr>
        <w:bidi/>
        <w:rPr>
          <w:rtl/>
        </w:rPr>
      </w:pPr>
      <w:r>
        <w:rPr>
          <w:rFonts w:hint="cs"/>
          <w:rtl/>
        </w:rPr>
        <w:t>ځینې وخت مهم ټکي تکرار کړئ.</w:t>
      </w:r>
      <w:r>
        <w:rPr>
          <w:rFonts w:hint="cs"/>
          <w:rtl/>
        </w:rPr>
        <w:br/>
        <w:t>کم عمره ماشومان اړتیا لري چې ورته توري څو ځلي واوري. دا له هغوی سره مرسته کوي تر څو پر نویو کلیماتو پوه شي او زده یې کړي.</w:t>
      </w:r>
    </w:p>
    <w:p w14:paraId="0A57F8C0" w14:textId="77777777" w:rsidR="00D61F29" w:rsidRPr="00D61F29" w:rsidRDefault="00494602" w:rsidP="00D61F29">
      <w:pPr>
        <w:bidi/>
        <w:rPr>
          <w:rtl/>
        </w:rPr>
      </w:pPr>
      <w:r>
        <w:pict w14:anchorId="1A0224B5">
          <v:rect id="_x0000_i1032" alt="" style="width:451.3pt;height:.05pt;mso-width-percent:0;mso-height-percent:0;mso-width-percent:0;mso-height-percent:0" o:hralign="center" o:hrstd="t" o:hr="t" fillcolor="#a0a0a0" stroked="f"/>
        </w:pict>
      </w:r>
    </w:p>
    <w:p w14:paraId="6BEE94D2" w14:textId="77777777" w:rsidR="00D61F29" w:rsidRPr="00D61F29" w:rsidRDefault="00D61F29" w:rsidP="00D61F29">
      <w:pPr>
        <w:bidi/>
        <w:rPr>
          <w:b/>
          <w:bCs/>
          <w:rtl/>
        </w:rPr>
      </w:pPr>
      <w:r>
        <w:rPr>
          <w:rFonts w:hint="cs"/>
          <w:b/>
          <w:bCs/>
          <w:rtl/>
        </w:rPr>
        <w:t>9. ساده ژبه وکاروئ</w:t>
      </w:r>
    </w:p>
    <w:p w14:paraId="5ED64050" w14:textId="131B1E9F" w:rsidR="00D61F29" w:rsidRPr="00D61F29" w:rsidRDefault="00D61F29" w:rsidP="00D61F29">
      <w:pPr>
        <w:bidi/>
        <w:rPr>
          <w:rtl/>
        </w:rPr>
      </w:pPr>
      <w:r>
        <w:rPr>
          <w:rFonts w:hint="cs"/>
          <w:rtl/>
        </w:rPr>
        <w:t>لنډې، روښانه جملې وکاروئ</w:t>
      </w:r>
      <w:r>
        <w:rPr>
          <w:rFonts w:hint="cs"/>
          <w:rtl/>
        </w:rPr>
        <w:br/>
        <w:t>ورو خبرې وکړئ او ساده عبارتونه ووایئ لکه ”اوس د خوړو وخت دی.“ دا ستاسو له ماشوم سره مرسته کوي تر څو پوه شي او په یاد وساتي.</w:t>
      </w:r>
    </w:p>
    <w:p w14:paraId="5C6E2B35" w14:textId="77777777" w:rsidR="00D61F29" w:rsidRPr="00D61F29" w:rsidRDefault="00494602" w:rsidP="00D61F29">
      <w:pPr>
        <w:bidi/>
        <w:rPr>
          <w:rtl/>
        </w:rPr>
      </w:pPr>
      <w:r>
        <w:pict w14:anchorId="5F46F7A3">
          <v:rect id="_x0000_i1033" alt="" style="width:451.3pt;height:.05pt;mso-width-percent:0;mso-height-percent:0;mso-width-percent:0;mso-height-percent:0" o:hralign="center" o:hrstd="t" o:hr="t" fillcolor="#a0a0a0" stroked="f"/>
        </w:pict>
      </w:r>
    </w:p>
    <w:p w14:paraId="097C6A8C" w14:textId="77777777" w:rsidR="00D61F29" w:rsidRPr="00D61F29" w:rsidRDefault="00D61F29" w:rsidP="00D61F29">
      <w:pPr>
        <w:bidi/>
        <w:rPr>
          <w:b/>
          <w:bCs/>
          <w:rtl/>
        </w:rPr>
      </w:pPr>
      <w:r>
        <w:rPr>
          <w:rFonts w:hint="cs"/>
          <w:b/>
          <w:bCs/>
          <w:rtl/>
        </w:rPr>
        <w:t>10. که هغوی ناسم تلفظ کاوه، اندېښنه مه کوئ</w:t>
      </w:r>
    </w:p>
    <w:p w14:paraId="05102B9E" w14:textId="2FDF2640" w:rsidR="00D61F29" w:rsidRPr="00D61F29" w:rsidRDefault="00D61F29" w:rsidP="00D61F29">
      <w:pPr>
        <w:bidi/>
        <w:rPr>
          <w:rtl/>
        </w:rPr>
      </w:pPr>
      <w:r>
        <w:rPr>
          <w:rFonts w:hint="cs"/>
          <w:b/>
          <w:bCs/>
          <w:rtl/>
        </w:rPr>
        <w:t>اصلي کلیمات</w:t>
      </w:r>
      <w:r>
        <w:rPr>
          <w:rFonts w:hint="cs"/>
          <w:rtl/>
        </w:rPr>
        <w:br/>
        <w:t xml:space="preserve">پر هغه څه تمرکز کوئ چې ستاسو ماشوم یې وایي، پر هغه څه نه چې دوی یې څنګه وایي. </w:t>
      </w:r>
    </w:p>
    <w:p w14:paraId="58660D0F" w14:textId="3AC569C7" w:rsidR="00D61F29" w:rsidRPr="00D61F29" w:rsidRDefault="00D61F29" w:rsidP="00D61F29">
      <w:pPr>
        <w:bidi/>
        <w:rPr>
          <w:rtl/>
        </w:rPr>
      </w:pPr>
      <w:r>
        <w:rPr>
          <w:rFonts w:hint="cs"/>
          <w:rtl/>
        </w:rPr>
        <w:t xml:space="preserve">هغه څه ته غوږ ونیسئ چې ماشوم هڅه کوي ویې وایي. بیا هماغه کلیمه په سمه توګه ووایئ. له خپل ماشوم څخه مه غواړئ چې ستاسو خبرې کاپي کړي. </w:t>
      </w:r>
    </w:p>
    <w:p w14:paraId="5E0FEF49" w14:textId="77777777" w:rsidR="00D61F29" w:rsidRPr="00D61F29" w:rsidRDefault="00494602" w:rsidP="00D61F29">
      <w:pPr>
        <w:bidi/>
        <w:rPr>
          <w:rtl/>
        </w:rPr>
      </w:pPr>
      <w:r>
        <w:pict w14:anchorId="409717C9">
          <v:rect id="_x0000_i1034" alt="" style="width:451.3pt;height:.05pt;mso-width-percent:0;mso-height-percent:0;mso-width-percent:0;mso-height-percent:0" o:hralign="center" o:hrstd="t" o:hr="t" fillcolor="#a0a0a0" stroked="f"/>
        </w:pict>
      </w:r>
    </w:p>
    <w:p w14:paraId="245BA082" w14:textId="77777777" w:rsidR="00D61F29" w:rsidRPr="00D61F29" w:rsidRDefault="00D61F29" w:rsidP="00D61F29">
      <w:pPr>
        <w:bidi/>
        <w:rPr>
          <w:b/>
          <w:bCs/>
          <w:rtl/>
        </w:rPr>
      </w:pPr>
      <w:r>
        <w:rPr>
          <w:rFonts w:hint="cs"/>
          <w:b/>
          <w:bCs/>
          <w:rtl/>
        </w:rPr>
        <w:t>11. په ګډه تفرېح وکړئ</w:t>
      </w:r>
    </w:p>
    <w:p w14:paraId="50216584" w14:textId="4277CE96" w:rsidR="00D61F29" w:rsidRPr="00D61F29" w:rsidRDefault="00D61F29" w:rsidP="00D61F29">
      <w:pPr>
        <w:bidi/>
        <w:rPr>
          <w:rtl/>
        </w:rPr>
      </w:pPr>
      <w:r>
        <w:rPr>
          <w:rFonts w:hint="cs"/>
          <w:rtl/>
        </w:rPr>
        <w:t>لوبې وکړئ او په ګډه له وخت څخه خوند واخلئ</w:t>
      </w:r>
      <w:r>
        <w:rPr>
          <w:rFonts w:hint="cs"/>
          <w:rtl/>
        </w:rPr>
        <w:br/>
        <w:t>کتابونه ولولئ، سندرې ووایئ، فعالیتونه وکړئ او ماشومانه حرکات کوئ. دا له ماشومانو سره مرسته کوي تر څو پام او زده کړه وکړي.</w:t>
      </w:r>
    </w:p>
    <w:p w14:paraId="2C4056EA" w14:textId="77777777" w:rsidR="00D61F29" w:rsidRPr="00D61F29" w:rsidRDefault="00494602" w:rsidP="00D61F29">
      <w:pPr>
        <w:bidi/>
        <w:rPr>
          <w:rtl/>
        </w:rPr>
      </w:pPr>
      <w:r>
        <w:pict w14:anchorId="7F783F40">
          <v:rect id="_x0000_i1035" alt="" style="width:451.3pt;height:.05pt;mso-width-percent:0;mso-height-percent:0;mso-width-percent:0;mso-height-percent:0" o:hralign="center" o:hrstd="t" o:hr="t" fillcolor="#a0a0a0" stroked="f"/>
        </w:pict>
      </w:r>
    </w:p>
    <w:p w14:paraId="3B53204E" w14:textId="77777777" w:rsidR="00D61F29" w:rsidRPr="00D61F29" w:rsidRDefault="00D61F29" w:rsidP="00D61F29">
      <w:pPr>
        <w:bidi/>
        <w:rPr>
          <w:b/>
          <w:bCs/>
          <w:rtl/>
        </w:rPr>
      </w:pPr>
      <w:r>
        <w:rPr>
          <w:rFonts w:hint="cs"/>
          <w:b/>
          <w:bCs/>
          <w:rtl/>
        </w:rPr>
        <w:t>12. انتخابونه ورکړئ</w:t>
      </w:r>
    </w:p>
    <w:p w14:paraId="6AD3ACB7" w14:textId="093D1B6D" w:rsidR="00D61F29" w:rsidRPr="00D61F29" w:rsidRDefault="00D61F29" w:rsidP="00D61F29">
      <w:pPr>
        <w:bidi/>
        <w:rPr>
          <w:rtl/>
        </w:rPr>
      </w:pPr>
      <w:r>
        <w:rPr>
          <w:rFonts w:hint="cs"/>
          <w:rtl/>
        </w:rPr>
        <w:t>داسې پوښتنې وکړئ لکه ”تاسو کېله غواړئ یا مڼه؟“ دا له ماشومانو سره مرسته کوي تر څو د هغه څه ویل تمرین کړي چې غواړي ویې وایي.</w:t>
      </w:r>
    </w:p>
    <w:p w14:paraId="5595D8CC" w14:textId="77777777" w:rsidR="00D61F29" w:rsidRPr="00D61F29" w:rsidRDefault="00494602" w:rsidP="00D61F29">
      <w:pPr>
        <w:bidi/>
        <w:rPr>
          <w:rtl/>
        </w:rPr>
      </w:pPr>
      <w:r>
        <w:pict w14:anchorId="431F7429">
          <v:rect id="_x0000_i1036" alt="" style="width:451.3pt;height:.05pt;mso-width-percent:0;mso-height-percent:0;mso-width-percent:0;mso-height-percent:0" o:hralign="center" o:hrstd="t" o:hr="t" fillcolor="#a0a0a0" stroked="f"/>
        </w:pict>
      </w:r>
    </w:p>
    <w:p w14:paraId="70AAEEBC" w14:textId="77777777" w:rsidR="00D61F29" w:rsidRPr="00D61F29" w:rsidRDefault="00D61F29" w:rsidP="00D61F29">
      <w:pPr>
        <w:bidi/>
        <w:rPr>
          <w:b/>
          <w:bCs/>
          <w:rtl/>
        </w:rPr>
      </w:pPr>
      <w:r>
        <w:rPr>
          <w:rFonts w:hint="cs"/>
          <w:b/>
          <w:bCs/>
          <w:rtl/>
        </w:rPr>
        <w:t>13. د هغه د خبرو پر بنسټ مخکې لاړ شئ</w:t>
      </w:r>
    </w:p>
    <w:p w14:paraId="433ADB37" w14:textId="756D49D6" w:rsidR="00BF7CBF" w:rsidRDefault="00D61F29">
      <w:pPr>
        <w:bidi/>
        <w:rPr>
          <w:rtl/>
        </w:rPr>
      </w:pPr>
      <w:r>
        <w:rPr>
          <w:rFonts w:hint="cs"/>
          <w:rtl/>
        </w:rPr>
        <w:t>د هغه خبرو ته کلیمې ور اضافه کړئ.</w:t>
      </w:r>
      <w:r>
        <w:rPr>
          <w:rFonts w:hint="cs"/>
          <w:rtl/>
        </w:rPr>
        <w:br/>
        <w:t>که چېرته ستاسو ماشوم وایي ”بس“، تاسو کولای شئ ځواب ورکړئ چې ”هو“ یو لوی بس. دا له هغه سره مرسته کوي چې نورې کلیمې زده کړي.</w:t>
      </w:r>
    </w:p>
    <w:sectPr w:rsidR="00BF7C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3AEB" w14:textId="77777777" w:rsidR="00A51BA3" w:rsidRDefault="00A51BA3" w:rsidP="00C76968">
      <w:pPr>
        <w:spacing w:after="0" w:line="240" w:lineRule="auto"/>
      </w:pPr>
      <w:r>
        <w:separator/>
      </w:r>
    </w:p>
  </w:endnote>
  <w:endnote w:type="continuationSeparator" w:id="0">
    <w:p w14:paraId="03BD8573" w14:textId="77777777" w:rsidR="00A51BA3" w:rsidRDefault="00A51BA3" w:rsidP="00C7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12345" w14:textId="77777777" w:rsidR="00A51BA3" w:rsidRDefault="00A51BA3" w:rsidP="00C76968">
      <w:pPr>
        <w:spacing w:after="0" w:line="240" w:lineRule="auto"/>
      </w:pPr>
      <w:r>
        <w:separator/>
      </w:r>
    </w:p>
  </w:footnote>
  <w:footnote w:type="continuationSeparator" w:id="0">
    <w:p w14:paraId="462D7AEF" w14:textId="77777777" w:rsidR="00A51BA3" w:rsidRDefault="00A51BA3" w:rsidP="00C76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C7E1" w14:textId="676D6A3B" w:rsidR="00C76968" w:rsidRDefault="00C76968">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6B913CB6" wp14:editId="1ADA6624">
              <wp:simplePos x="0" y="0"/>
              <wp:positionH relativeFrom="column">
                <wp:posOffset>-997528</wp:posOffset>
              </wp:positionH>
              <wp:positionV relativeFrom="paragraph">
                <wp:posOffset>-432897</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3839D0D9" w14:textId="77777777" w:rsidR="00C76968" w:rsidRDefault="00C76968" w:rsidP="00494602">
                          <w:pPr>
                            <w:bidi/>
                            <w:ind w:left="324"/>
                            <w:rPr>
                              <w:rtl/>
                            </w:rPr>
                          </w:pPr>
                          <w:r>
                            <w:rPr>
                              <w:rFonts w:hint="cs"/>
                              <w:noProof/>
                              <w:rtl/>
                            </w:rPr>
                            <w:drawing>
                              <wp:inline distT="0" distB="0" distL="0" distR="0" wp14:anchorId="3AD4CACB" wp14:editId="1074AF15">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13CB6" id="_x0000_t202" coordsize="21600,21600" o:spt="202" path="m,l,21600r21600,l21600,xe">
              <v:stroke joinstyle="miter"/>
              <v:path gradientshapeok="t" o:connecttype="rect"/>
            </v:shapetype>
            <v:shape id="Text Box 2" o:spid="_x0000_s1026" type="#_x0000_t202" style="position:absolute;left:0;text-align:left;margin-left:-78.55pt;margin-top:-34.1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" fillcolor="white [3201]" stroked="f" strokeweight=".5pt">
              <v:textbox>
                <w:txbxContent>
                  <w:p w14:paraId="3839D0D9" w14:textId="77777777" w:rsidR="00C76968" w:rsidRDefault="00C76968" w:rsidP="00494602">
                    <w:pPr>
                      <w:bidi/>
                      <w:ind w:left="324"/>
                      <w:rPr>
                        <w:rtl/>
                      </w:rPr>
                    </w:pPr>
                    <w:r>
                      <w:rPr>
                        <w:rFonts w:hint="cs"/>
                        <w:noProof/>
                        <w:rtl/>
                      </w:rPr>
                      <w:drawing>
                        <wp:inline distT="0" distB="0" distL="0" distR="0" wp14:anchorId="3AD4CACB" wp14:editId="1074AF15">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29"/>
    <w:rsid w:val="001208AB"/>
    <w:rsid w:val="00494602"/>
    <w:rsid w:val="00523C43"/>
    <w:rsid w:val="00597F4F"/>
    <w:rsid w:val="005A7DF6"/>
    <w:rsid w:val="00891AF0"/>
    <w:rsid w:val="00A51BA3"/>
    <w:rsid w:val="00BF7CBF"/>
    <w:rsid w:val="00C76968"/>
    <w:rsid w:val="00D61F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1F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29"/>
    <w:rPr>
      <w:rFonts w:eastAsiaTheme="majorEastAsia" w:cstheme="majorBidi"/>
      <w:color w:val="272727" w:themeColor="text1" w:themeTint="D8"/>
    </w:rPr>
  </w:style>
  <w:style w:type="paragraph" w:styleId="Title">
    <w:name w:val="Title"/>
    <w:basedOn w:val="Normal"/>
    <w:next w:val="Normal"/>
    <w:link w:val="TitleChar"/>
    <w:uiPriority w:val="10"/>
    <w:qFormat/>
    <w:rsid w:val="00D6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29"/>
    <w:pPr>
      <w:spacing w:before="160"/>
      <w:jc w:val="center"/>
    </w:pPr>
    <w:rPr>
      <w:i/>
      <w:iCs/>
      <w:color w:val="404040" w:themeColor="text1" w:themeTint="BF"/>
    </w:rPr>
  </w:style>
  <w:style w:type="character" w:customStyle="1" w:styleId="QuoteChar">
    <w:name w:val="Quote Char"/>
    <w:basedOn w:val="DefaultParagraphFont"/>
    <w:link w:val="Quote"/>
    <w:uiPriority w:val="29"/>
    <w:rsid w:val="00D61F29"/>
    <w:rPr>
      <w:i/>
      <w:iCs/>
      <w:color w:val="404040" w:themeColor="text1" w:themeTint="BF"/>
    </w:rPr>
  </w:style>
  <w:style w:type="paragraph" w:styleId="ListParagraph">
    <w:name w:val="List Paragraph"/>
    <w:basedOn w:val="Normal"/>
    <w:uiPriority w:val="34"/>
    <w:qFormat/>
    <w:rsid w:val="00D61F29"/>
    <w:pPr>
      <w:ind w:left="720"/>
      <w:contextualSpacing/>
    </w:pPr>
  </w:style>
  <w:style w:type="character" w:styleId="IntenseEmphasis">
    <w:name w:val="Intense Emphasis"/>
    <w:basedOn w:val="DefaultParagraphFont"/>
    <w:uiPriority w:val="21"/>
    <w:qFormat/>
    <w:rsid w:val="00D61F29"/>
    <w:rPr>
      <w:i/>
      <w:iCs/>
      <w:color w:val="0F4761" w:themeColor="accent1" w:themeShade="BF"/>
    </w:rPr>
  </w:style>
  <w:style w:type="paragraph" w:styleId="IntenseQuote">
    <w:name w:val="Intense Quote"/>
    <w:basedOn w:val="Normal"/>
    <w:next w:val="Normal"/>
    <w:link w:val="IntenseQuoteChar"/>
    <w:uiPriority w:val="30"/>
    <w:qFormat/>
    <w:rsid w:val="00D6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29"/>
    <w:rPr>
      <w:i/>
      <w:iCs/>
      <w:color w:val="0F4761" w:themeColor="accent1" w:themeShade="BF"/>
    </w:rPr>
  </w:style>
  <w:style w:type="character" w:styleId="IntenseReference">
    <w:name w:val="Intense Reference"/>
    <w:basedOn w:val="DefaultParagraphFont"/>
    <w:uiPriority w:val="32"/>
    <w:qFormat/>
    <w:rsid w:val="00D61F29"/>
    <w:rPr>
      <w:b/>
      <w:bCs/>
      <w:smallCaps/>
      <w:color w:val="0F4761" w:themeColor="accent1" w:themeShade="BF"/>
      <w:spacing w:val="5"/>
    </w:rPr>
  </w:style>
  <w:style w:type="paragraph" w:styleId="Header">
    <w:name w:val="header"/>
    <w:basedOn w:val="Normal"/>
    <w:link w:val="HeaderChar"/>
    <w:uiPriority w:val="99"/>
    <w:unhideWhenUsed/>
    <w:rsid w:val="00C76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68"/>
  </w:style>
  <w:style w:type="paragraph" w:styleId="Footer">
    <w:name w:val="footer"/>
    <w:basedOn w:val="Normal"/>
    <w:link w:val="FooterChar"/>
    <w:uiPriority w:val="99"/>
    <w:unhideWhenUsed/>
    <w:rsid w:val="00C76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8947">
      <w:bodyDiv w:val="1"/>
      <w:marLeft w:val="0"/>
      <w:marRight w:val="0"/>
      <w:marTop w:val="0"/>
      <w:marBottom w:val="0"/>
      <w:divBdr>
        <w:top w:val="none" w:sz="0" w:space="0" w:color="auto"/>
        <w:left w:val="none" w:sz="0" w:space="0" w:color="auto"/>
        <w:bottom w:val="none" w:sz="0" w:space="0" w:color="auto"/>
        <w:right w:val="none" w:sz="0" w:space="0" w:color="auto"/>
      </w:divBdr>
    </w:div>
    <w:div w:id="9600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2025-03-13T11:30:00Z</dcterms:created>
  <dcterms:modified xsi:type="dcterms:W3CDTF">2025-03-13T11:30:00Z</dcterms:modified>
</cp:coreProperties>
</file>