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6846FFB9" w14:textId="77777777" w:rsidR="00C76968" w:rsidRDefault="00C76968" w:rsidP="00C76968">
      <w:pPr>
        <w:spacing w:after="0"/>
      </w:pPr>
      <w:r>
        <w:rPr>
          <w:rFonts w:hint="eastAsia"/>
        </w:rPr>
        <w:t xml:space="preserve">給家長與照顧者的建議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幫助孩子發展說話與聆聽能力</w:t>
      </w:r>
    </w:p>
    <w:p w14:paraId="28B810C1" w14:textId="14AC5130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1.評論而非發問</w:t>
      </w:r>
    </w:p>
    <w:p w14:paraId="744D58B9" w14:textId="6F4B189B" w:rsidR="00D61F29" w:rsidRPr="00D61F29" w:rsidRDefault="00D61F29" w:rsidP="00D61F29">
      <w:r>
        <w:rPr>
          <w:rFonts w:hint="eastAsia"/>
        </w:rPr>
        <w:t>談談孩子正在做的事情</w:t>
      </w:r>
      <w:r>
        <w:rPr>
          <w:rFonts w:hint="eastAsia"/>
        </w:rPr>
        <w:br/>
        <w:t>過多的問題會讓孩子覺得像在接受測驗。相反地，描述正在發生的事情（例如：「扔球」）。孩子更有可能學習並模仿你。</w:t>
      </w:r>
    </w:p>
    <w:p w14:paraId="5651989B" w14:textId="77777777" w:rsidR="00D61F29" w:rsidRPr="00D61F29" w:rsidRDefault="00BD7063" w:rsidP="00D61F29"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2.用你的家庭語言溝通</w:t>
      </w:r>
    </w:p>
    <w:p w14:paraId="3A3F0789" w14:textId="1190BFE8" w:rsidR="00D61F29" w:rsidRPr="00D61F29" w:rsidRDefault="00D61F29" w:rsidP="00D61F29">
      <w:r>
        <w:rPr>
          <w:rFonts w:hint="eastAsia"/>
        </w:rPr>
        <w:t>使用你家庭的主要語言</w:t>
      </w:r>
      <w:r>
        <w:rPr>
          <w:rFonts w:hint="eastAsia"/>
        </w:rPr>
        <w:br/>
        <w:t>孩子使用你在家說的語言時學習效果最好。他們之後可以在幼兒園或學校學習英語。</w:t>
      </w:r>
    </w:p>
    <w:p w14:paraId="1F10ED49" w14:textId="77777777" w:rsidR="00D61F29" w:rsidRPr="00D61F29" w:rsidRDefault="00BD7063" w:rsidP="00D61F29"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3.跟隨孩子的步伐</w:t>
      </w:r>
    </w:p>
    <w:p w14:paraId="1C9E8C79" w14:textId="2EFBEBC5" w:rsidR="00D61F29" w:rsidRPr="00D61F29" w:rsidRDefault="00D61F29" w:rsidP="00D61F29">
      <w:r>
        <w:rPr>
          <w:rFonts w:hint="eastAsia"/>
        </w:rPr>
        <w:t>參與孩子喜歡的活動</w:t>
      </w:r>
      <w:r>
        <w:rPr>
          <w:rFonts w:hint="eastAsia"/>
        </w:rPr>
        <w:br/>
        <w:t>這表示你與孩子有共同的興趣。當孩子享受正在做的事情時，他們會更專注，也更樂意溝通。</w:t>
      </w:r>
    </w:p>
    <w:p w14:paraId="097FD062" w14:textId="77777777" w:rsidR="00D61F29" w:rsidRPr="00D61F29" w:rsidRDefault="00BD7063" w:rsidP="00D61F29"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4. 吸引孩子的注意力</w:t>
      </w:r>
      <w:r>
        <w:rPr>
          <w:rFonts w:hint="eastAsia"/>
        </w:rPr>
        <w:br/>
        <w:t>面向孩子坐下來。在說話前先叫他的名字。談論你們都能看到的事物。</w:t>
      </w:r>
    </w:p>
    <w:p w14:paraId="40D346B7" w14:textId="77777777" w:rsidR="00D61F29" w:rsidRPr="00D61F29" w:rsidRDefault="00BD7063" w:rsidP="00D61F29"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5.讓孩子更容易說話</w:t>
      </w:r>
    </w:p>
    <w:p w14:paraId="1FF4F5C1" w14:textId="3E8DA44F" w:rsidR="00D61F29" w:rsidRPr="00D61F29" w:rsidRDefault="00D61F29" w:rsidP="00D61F29">
      <w:r>
        <w:rPr>
          <w:rFonts w:hint="eastAsia"/>
        </w:rPr>
        <w:t>奶嘴可能會影響孩子學習說話。在白天取出奶嘴，盡量只在睡覺時使用奶嘴。</w:t>
      </w:r>
    </w:p>
    <w:p w14:paraId="1384BDBD" w14:textId="77777777" w:rsidR="00D61F29" w:rsidRPr="00D61F29" w:rsidRDefault="00BD7063" w:rsidP="00D61F29"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6.給孩子時間表達</w:t>
      </w:r>
    </w:p>
    <w:p w14:paraId="48A5356D" w14:textId="3BE3E17E" w:rsidR="00D61F29" w:rsidRPr="00D61F29" w:rsidRDefault="00D61F29" w:rsidP="00D61F29">
      <w:r>
        <w:rPr>
          <w:rFonts w:hint="eastAsia"/>
        </w:rPr>
        <w:t>孩子需要額外的時間來理解並思考該說什麼。看著他們並耐心等待，讓孩子知道你正在聆聽。</w:t>
      </w:r>
    </w:p>
    <w:p w14:paraId="04FF6D85" w14:textId="77777777" w:rsidR="00D61F29" w:rsidRPr="00D61F29" w:rsidRDefault="00BD7063" w:rsidP="00D61F29"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7.讓孩子更容易聆聽</w:t>
      </w:r>
    </w:p>
    <w:p w14:paraId="3E9B5ABF" w14:textId="77777777" w:rsidR="00D61F29" w:rsidRPr="00D61F29" w:rsidRDefault="00BD7063" w:rsidP="00D61F29">
      <w:r>
        <w:lastRenderedPageBreak/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8.再三重複說話</w:t>
      </w:r>
    </w:p>
    <w:p w14:paraId="4F339E97" w14:textId="51EB8C45" w:rsidR="00D61F29" w:rsidRPr="00D61F29" w:rsidRDefault="00D61F29" w:rsidP="00D61F29">
      <w:r>
        <w:rPr>
          <w:rFonts w:hint="eastAsia"/>
        </w:rPr>
        <w:t>經常重複重要的詞語。</w:t>
      </w:r>
      <w:r>
        <w:rPr>
          <w:rFonts w:hint="eastAsia"/>
        </w:rPr>
        <w:br/>
        <w:t>幼兒需要多次聽到相同的詞語，這有助於他們理解並學習新詞。</w:t>
      </w:r>
    </w:p>
    <w:p w14:paraId="0A57F8C0" w14:textId="77777777" w:rsidR="00D61F29" w:rsidRPr="00D61F29" w:rsidRDefault="00BD7063" w:rsidP="00D61F29"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9.使用簡單的語言</w:t>
      </w:r>
    </w:p>
    <w:p w14:paraId="5ED64050" w14:textId="131B1E9F" w:rsidR="00D61F29" w:rsidRPr="00D61F29" w:rsidRDefault="00D61F29" w:rsidP="00D61F29">
      <w:r>
        <w:rPr>
          <w:rFonts w:hint="eastAsia"/>
        </w:rPr>
        <w:t>使用簡短清晰的句子</w:t>
      </w:r>
      <w:r>
        <w:rPr>
          <w:rFonts w:hint="eastAsia"/>
        </w:rPr>
        <w:br/>
        <w:t>放慢語速，並用簡單的短語表達，例如：「現在是吃飯時間。」這樣能幫助孩子理解並記住。</w:t>
      </w:r>
    </w:p>
    <w:p w14:paraId="5C6E2B35" w14:textId="77777777" w:rsidR="00D61F29" w:rsidRPr="00D61F29" w:rsidRDefault="00BD7063" w:rsidP="00D61F29"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10.不要擔心孩子發音錯誤</w:t>
      </w:r>
    </w:p>
    <w:p w14:paraId="05102B9E" w14:textId="2FDF2640" w:rsidR="00D61F29" w:rsidRPr="00D61F29" w:rsidRDefault="00D61F29" w:rsidP="00D61F29">
      <w:r>
        <w:rPr>
          <w:rFonts w:hint="eastAsia"/>
          <w:b/>
        </w:rPr>
        <w:t>原本的措辭</w:t>
      </w:r>
      <w:r>
        <w:rPr>
          <w:rFonts w:hint="eastAsia"/>
        </w:rPr>
        <w:br/>
        <w:t xml:space="preserve">關注孩子說的內容，而非說的方式。 </w:t>
      </w:r>
    </w:p>
    <w:p w14:paraId="58660D0F" w14:textId="3AC569C7" w:rsidR="00D61F29" w:rsidRPr="00D61F29" w:rsidRDefault="00D61F29" w:rsidP="00D61F29">
      <w:r>
        <w:rPr>
          <w:rFonts w:hint="eastAsia"/>
        </w:rPr>
        <w:t xml:space="preserve">聆聽你的孩子想說什麼，然後用正確的詞語回應。不要要求孩子跟著你重複。 </w:t>
      </w:r>
    </w:p>
    <w:p w14:paraId="5E0FEF49" w14:textId="77777777" w:rsidR="00D61F29" w:rsidRPr="00D61F29" w:rsidRDefault="00BD7063" w:rsidP="00D61F29"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11.一起享受玩樂</w:t>
      </w:r>
    </w:p>
    <w:p w14:paraId="50216584" w14:textId="4277CE96" w:rsidR="00D61F29" w:rsidRPr="00D61F29" w:rsidRDefault="00D61F29" w:rsidP="00D61F29">
      <w:r>
        <w:rPr>
          <w:rFonts w:hint="eastAsia"/>
        </w:rPr>
        <w:t>透過玩耍享受相處時光</w:t>
      </w:r>
      <w:r>
        <w:rPr>
          <w:rFonts w:hint="eastAsia"/>
        </w:rPr>
        <w:br/>
        <w:t>閱讀、唱歌、做動作，甚至搞怪，這些都能幫助孩子集中注意力並學習。</w:t>
      </w:r>
    </w:p>
    <w:p w14:paraId="2C4056EA" w14:textId="77777777" w:rsidR="00D61F29" w:rsidRPr="00D61F29" w:rsidRDefault="00BD7063" w:rsidP="00D61F29"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12.提出選擇</w:t>
      </w:r>
    </w:p>
    <w:p w14:paraId="6AD3ACB7" w14:textId="093D1B6D" w:rsidR="00D61F29" w:rsidRPr="00D61F29" w:rsidRDefault="00D61F29" w:rsidP="00D61F29">
      <w:r>
        <w:rPr>
          <w:rFonts w:hint="eastAsia"/>
        </w:rPr>
        <w:t>例如問：「你想要香蕉還是蘋果？」這能幫助孩子練習表達自己的需求。</w:t>
      </w:r>
    </w:p>
    <w:p w14:paraId="5595D8CC" w14:textId="77777777" w:rsidR="00D61F29" w:rsidRPr="00D61F29" w:rsidRDefault="00BD7063" w:rsidP="00D61F29"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13.在孩子的話語上擴展</w:t>
      </w:r>
    </w:p>
    <w:p w14:paraId="433ADB37" w14:textId="756D49D6" w:rsidR="00BF7CBF" w:rsidRDefault="00D61F29">
      <w:r>
        <w:rPr>
          <w:rFonts w:hint="eastAsia"/>
        </w:rPr>
        <w:t>在他們的說話中加入詞彙。</w:t>
      </w:r>
      <w:r>
        <w:rPr>
          <w:rFonts w:hint="eastAsia"/>
        </w:rPr>
        <w:br/>
        <w:t>如果孩子說「巴士」，你可以回應：「對，一輛大巴士。」這有助於他們學習更多詞彙。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76968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76968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A51BA3"/>
    <w:rsid w:val="00BD7063"/>
    <w:rsid w:val="00BF7CBF"/>
    <w:rsid w:val="00C76968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zh-H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