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8452" w14:textId="77777777" w:rsidR="001B5733" w:rsidRPr="00743273" w:rsidRDefault="001B5733" w:rsidP="001B5733">
      <w:pPr>
        <w:bidi/>
        <w:spacing w:after="0"/>
        <w:rPr>
          <w:b/>
          <w:bCs/>
          <w:color w:val="0070C0"/>
          <w:sz w:val="32"/>
          <w:szCs w:val="32"/>
          <w:rtl/>
        </w:rPr>
      </w:pPr>
      <w:r>
        <w:rPr>
          <w:rFonts w:hint="cs"/>
          <w:b/>
          <w:bCs/>
          <w:color w:val="0070C0"/>
          <w:sz w:val="32"/>
          <w:szCs w:val="32"/>
          <w:rtl/>
        </w:rPr>
        <w:t>خدمات درمان گفتار و زبان کودکان</w:t>
      </w:r>
    </w:p>
    <w:p w14:paraId="7EFF0E71" w14:textId="5C648E34" w:rsidR="001B5733" w:rsidRDefault="001B5733" w:rsidP="001B5733">
      <w:pPr>
        <w:bidi/>
        <w:spacing w:after="0"/>
        <w:rPr>
          <w:rtl/>
        </w:rPr>
      </w:pPr>
      <w:r>
        <w:rPr>
          <w:rFonts w:hint="cs"/>
          <w:rtl/>
        </w:rPr>
        <w:t xml:space="preserve">مشاوره برای والدین و مراقبان. </w:t>
      </w:r>
    </w:p>
    <w:p w14:paraId="3E704B16" w14:textId="77777777" w:rsidR="001B5733" w:rsidRDefault="001B5733" w:rsidP="001B5733">
      <w:pPr>
        <w:spacing w:after="0"/>
      </w:pPr>
    </w:p>
    <w:p w14:paraId="043E4118" w14:textId="77777777" w:rsidR="001B5733" w:rsidRPr="001B5733" w:rsidRDefault="001B5733" w:rsidP="001B5733">
      <w:pPr>
        <w:spacing w:after="0"/>
      </w:pPr>
    </w:p>
    <w:p w14:paraId="584F1EE0" w14:textId="0DB8F09C" w:rsidR="00211FB8" w:rsidRPr="001B5733" w:rsidRDefault="002A234A">
      <w:pPr>
        <w:bidi/>
        <w:rPr>
          <w:b/>
          <w:bCs/>
          <w:color w:val="000000" w:themeColor="text1"/>
          <w:sz w:val="36"/>
          <w:szCs w:val="36"/>
          <w:rtl/>
        </w:rPr>
      </w:pPr>
      <w:r>
        <w:rPr>
          <w:rFonts w:hint="cs"/>
          <w:b/>
          <w:bCs/>
          <w:color w:val="000000" w:themeColor="text1"/>
          <w:sz w:val="36"/>
          <w:szCs w:val="36"/>
          <w:rtl/>
        </w:rPr>
        <w:t>استفاده از اشیاء برای کمک به فرزندتان در فهمیدن برنامه‌های منظم روزانه.</w:t>
      </w:r>
      <w:r>
        <w:rPr>
          <w:rFonts w:hint="cs"/>
          <w:rtl/>
        </w:rPr>
        <w:t xml:space="preserve"> </w:t>
      </w:r>
    </w:p>
    <w:p w14:paraId="7E3A0904" w14:textId="7056C304" w:rsidR="00211FB8" w:rsidRPr="001B5733" w:rsidRDefault="00211FB8">
      <w:pPr>
        <w:bidi/>
        <w:rPr>
          <w:color w:val="000000" w:themeColor="text1"/>
          <w:sz w:val="28"/>
          <w:szCs w:val="28"/>
          <w:rtl/>
        </w:rPr>
      </w:pPr>
      <w:r>
        <w:rPr>
          <w:rFonts w:hint="cs"/>
          <w:color w:val="000000" w:themeColor="text1"/>
          <w:sz w:val="28"/>
          <w:szCs w:val="28"/>
          <w:rtl/>
        </w:rPr>
        <w:t>چرا از اشیاء برای برنامه‌های منظم روزانه استفاده کنیم؟</w:t>
      </w:r>
      <w:r>
        <w:rPr>
          <w:rFonts w:hint="cs"/>
          <w:rtl/>
        </w:rPr>
        <w:t xml:space="preserve"> </w:t>
      </w:r>
    </w:p>
    <w:p w14:paraId="642A09FF" w14:textId="25BE6337" w:rsidR="00211FB8" w:rsidRPr="001B5733" w:rsidRDefault="00211FB8">
      <w:pPr>
        <w:bidi/>
        <w:rPr>
          <w:color w:val="000000" w:themeColor="text1"/>
          <w:sz w:val="24"/>
          <w:szCs w:val="24"/>
          <w:rtl/>
        </w:rPr>
      </w:pPr>
      <w:r>
        <w:rPr>
          <w:rFonts w:hint="cs"/>
          <w:color w:val="000000" w:themeColor="text1"/>
          <w:sz w:val="24"/>
          <w:szCs w:val="24"/>
          <w:rtl/>
        </w:rPr>
        <w:t>اشیاء مربوط به برنامه‌های منظم روزانه، به کودکان کمک می کنند:</w:t>
      </w:r>
      <w:r>
        <w:rPr>
          <w:rFonts w:hint="cs"/>
          <w:rtl/>
        </w:rPr>
        <w:t xml:space="preserve"> </w:t>
      </w:r>
    </w:p>
    <w:p w14:paraId="724F2350" w14:textId="1D559E80" w:rsidR="00211FB8" w:rsidRPr="001B5733" w:rsidRDefault="00211FB8" w:rsidP="00211FB8">
      <w:pPr>
        <w:pStyle w:val="ListParagraph"/>
        <w:numPr>
          <w:ilvl w:val="0"/>
          <w:numId w:val="1"/>
        </w:numPr>
        <w:bidi/>
        <w:rPr>
          <w:color w:val="000000" w:themeColor="text1"/>
          <w:sz w:val="24"/>
          <w:szCs w:val="24"/>
          <w:rtl/>
        </w:rPr>
      </w:pPr>
      <w:r>
        <w:rPr>
          <w:rFonts w:hint="cs"/>
          <w:color w:val="000000" w:themeColor="text1"/>
          <w:sz w:val="24"/>
          <w:szCs w:val="24"/>
          <w:rtl/>
        </w:rPr>
        <w:t>برنامه‌های منظم روزانه‌شان را بفهمند</w:t>
      </w:r>
      <w:r>
        <w:rPr>
          <w:rFonts w:hint="cs"/>
          <w:rtl/>
        </w:rPr>
        <w:t xml:space="preserve"> </w:t>
      </w:r>
    </w:p>
    <w:p w14:paraId="2DC5F071" w14:textId="34B5BAC6" w:rsidR="00211FB8" w:rsidRPr="001B5733" w:rsidRDefault="00211FB8" w:rsidP="00211FB8">
      <w:pPr>
        <w:pStyle w:val="ListParagraph"/>
        <w:numPr>
          <w:ilvl w:val="0"/>
          <w:numId w:val="1"/>
        </w:numPr>
        <w:bidi/>
        <w:rPr>
          <w:color w:val="000000" w:themeColor="text1"/>
          <w:sz w:val="24"/>
          <w:szCs w:val="24"/>
          <w:rtl/>
        </w:rPr>
      </w:pPr>
      <w:r>
        <w:rPr>
          <w:rFonts w:hint="cs"/>
          <w:color w:val="000000" w:themeColor="text1"/>
          <w:sz w:val="24"/>
          <w:szCs w:val="24"/>
          <w:rtl/>
        </w:rPr>
        <w:t>از یک برنامه به برنامه بعدی بروند</w:t>
      </w:r>
    </w:p>
    <w:p w14:paraId="1AB2DB45" w14:textId="6FAA1613" w:rsidR="002A234A" w:rsidRPr="001B5733" w:rsidRDefault="00211FB8" w:rsidP="003C0EE1">
      <w:pPr>
        <w:pStyle w:val="ListParagraph"/>
        <w:numPr>
          <w:ilvl w:val="0"/>
          <w:numId w:val="1"/>
        </w:numPr>
        <w:bidi/>
        <w:rPr>
          <w:color w:val="000000" w:themeColor="text1"/>
          <w:sz w:val="24"/>
          <w:szCs w:val="24"/>
          <w:rtl/>
        </w:rPr>
      </w:pPr>
      <w:r>
        <w:rPr>
          <w:rFonts w:hint="cs"/>
          <w:color w:val="000000" w:themeColor="text1"/>
          <w:sz w:val="24"/>
          <w:szCs w:val="24"/>
          <w:rtl/>
        </w:rPr>
        <w:t>بدانند که در طول روز چه برنامه‌هایی در پیش خواهند داشت.</w:t>
      </w:r>
    </w:p>
    <w:p w14:paraId="02C35A8F" w14:textId="68867990" w:rsidR="003C0EE1" w:rsidRPr="001B5733" w:rsidRDefault="002A234A" w:rsidP="003C0EE1">
      <w:pPr>
        <w:bidi/>
        <w:rPr>
          <w:color w:val="000000" w:themeColor="text1"/>
          <w:sz w:val="24"/>
          <w:szCs w:val="24"/>
          <w:rtl/>
        </w:rPr>
      </w:pPr>
      <w:r>
        <w:rPr>
          <w:rFonts w:hint="cs"/>
          <w:color w:val="000000" w:themeColor="text1"/>
          <w:sz w:val="24"/>
          <w:szCs w:val="24"/>
          <w:rtl/>
        </w:rPr>
        <w:t>در اینجا چند نمونه از اشیایی که می‌توانید برای نمایش یک برنامه منظم روزانه به کار ببرید آورده شده است:</w:t>
      </w:r>
      <w:r>
        <w:rPr>
          <w:rFonts w:hint="cs"/>
          <w:rtl/>
        </w:rPr>
        <w:t xml:space="preserve"> </w:t>
      </w:r>
    </w:p>
    <w:p w14:paraId="1B75CA10" w14:textId="5E6A38D7"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فنجان برای زمان نوشیدن</w:t>
      </w:r>
    </w:p>
    <w:p w14:paraId="10D57E71" w14:textId="2FBF714C"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حوله برای زمان حمام کردن</w:t>
      </w:r>
    </w:p>
    <w:p w14:paraId="69606920" w14:textId="5C89E54A"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کتاب برای زمان داستان‌خوانی</w:t>
      </w:r>
    </w:p>
    <w:p w14:paraId="32ADD3AE" w14:textId="39DB5E5A"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ماشین اسباب‌بازی برای زمان بازی</w:t>
      </w:r>
    </w:p>
    <w:p w14:paraId="519E98FF" w14:textId="6F4B6129"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قاشق برای زمان غذا خوردن</w:t>
      </w:r>
    </w:p>
    <w:p w14:paraId="4C603FDC" w14:textId="6B1DBF93" w:rsidR="003C0EE1" w:rsidRPr="001B5733"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کُت برای بیرون رفتن</w:t>
      </w:r>
    </w:p>
    <w:p w14:paraId="7080BAFB" w14:textId="5E0308D6" w:rsidR="002A234A" w:rsidRDefault="002A234A" w:rsidP="001B5733">
      <w:pPr>
        <w:pStyle w:val="ListParagraph"/>
        <w:numPr>
          <w:ilvl w:val="0"/>
          <w:numId w:val="8"/>
        </w:numPr>
        <w:bidi/>
        <w:ind w:left="709"/>
        <w:rPr>
          <w:color w:val="000000" w:themeColor="text1"/>
          <w:sz w:val="24"/>
          <w:szCs w:val="24"/>
          <w:rtl/>
        </w:rPr>
      </w:pPr>
      <w:r>
        <w:rPr>
          <w:rFonts w:hint="cs"/>
          <w:color w:val="000000" w:themeColor="text1"/>
          <w:sz w:val="24"/>
          <w:szCs w:val="24"/>
          <w:rtl/>
        </w:rPr>
        <w:t>مسواک برای زمان خواب.</w:t>
      </w:r>
    </w:p>
    <w:p w14:paraId="35FB691B" w14:textId="77777777" w:rsidR="001B5733" w:rsidRPr="001B5733" w:rsidRDefault="001B5733" w:rsidP="001B5733">
      <w:pPr>
        <w:pStyle w:val="ListParagraph"/>
        <w:ind w:left="709"/>
        <w:rPr>
          <w:color w:val="000000" w:themeColor="text1"/>
          <w:sz w:val="24"/>
          <w:szCs w:val="24"/>
        </w:rPr>
      </w:pPr>
    </w:p>
    <w:p w14:paraId="0DF1EADD" w14:textId="793BCCB4" w:rsidR="00EE22DB" w:rsidRPr="001B5733" w:rsidRDefault="003C0EE1" w:rsidP="001B5733">
      <w:pPr>
        <w:bidi/>
        <w:rPr>
          <w:color w:val="000000" w:themeColor="text1"/>
          <w:sz w:val="28"/>
          <w:szCs w:val="28"/>
          <w:rtl/>
        </w:rPr>
      </w:pPr>
      <w:r>
        <w:rPr>
          <w:rFonts w:hint="cs"/>
          <w:color w:val="000000" w:themeColor="text1"/>
          <w:sz w:val="28"/>
          <w:szCs w:val="28"/>
          <w:rtl/>
        </w:rPr>
        <w:t xml:space="preserve">روش استفاده از اشیاء برای برنامه‌های منظم روزانه:  </w:t>
      </w:r>
    </w:p>
    <w:p w14:paraId="3F8F1210" w14:textId="36A8C4DC" w:rsidR="00EE22DB" w:rsidRPr="001B5733" w:rsidRDefault="00EE22DB" w:rsidP="00EE22DB">
      <w:pPr>
        <w:pStyle w:val="ListParagraph"/>
        <w:numPr>
          <w:ilvl w:val="0"/>
          <w:numId w:val="5"/>
        </w:numPr>
        <w:bidi/>
        <w:rPr>
          <w:color w:val="000000" w:themeColor="text1"/>
          <w:sz w:val="24"/>
          <w:szCs w:val="24"/>
          <w:rtl/>
        </w:rPr>
      </w:pPr>
      <w:r>
        <w:rPr>
          <w:rFonts w:hint="cs"/>
          <w:color w:val="000000" w:themeColor="text1"/>
          <w:sz w:val="24"/>
          <w:szCs w:val="24"/>
          <w:rtl/>
        </w:rPr>
        <w:t>با پایین آمدن تا ارتفاع چشم کودک، توجه او را جلب کنید. سپس نام او را بگویید یا به آرامی بازوی او را لمس کنید</w:t>
      </w:r>
    </w:p>
    <w:p w14:paraId="6EB4CEE5" w14:textId="4FE69810" w:rsidR="00EE22DB" w:rsidRPr="001B5733" w:rsidRDefault="00EE22DB" w:rsidP="00EE22DB">
      <w:pPr>
        <w:pStyle w:val="ListParagraph"/>
        <w:numPr>
          <w:ilvl w:val="0"/>
          <w:numId w:val="5"/>
        </w:numPr>
        <w:bidi/>
        <w:rPr>
          <w:color w:val="000000" w:themeColor="text1"/>
          <w:sz w:val="24"/>
          <w:szCs w:val="24"/>
          <w:rtl/>
        </w:rPr>
      </w:pPr>
      <w:r>
        <w:rPr>
          <w:rFonts w:hint="cs"/>
          <w:color w:val="000000" w:themeColor="text1"/>
          <w:sz w:val="24"/>
          <w:szCs w:val="24"/>
          <w:rtl/>
        </w:rPr>
        <w:t>پیش از رویداد بعدی شیئ را نشان دهید و بگویید چه اتفاقی خواهد افتاد، مثلا «زمان غذا خوردن» یا «زمان خواب»</w:t>
      </w:r>
    </w:p>
    <w:p w14:paraId="2972144A" w14:textId="03950624" w:rsidR="00EE22DB" w:rsidRPr="001B5733" w:rsidRDefault="00EE22DB" w:rsidP="00EE22DB">
      <w:pPr>
        <w:pStyle w:val="ListParagraph"/>
        <w:numPr>
          <w:ilvl w:val="0"/>
          <w:numId w:val="5"/>
        </w:numPr>
        <w:bidi/>
        <w:rPr>
          <w:color w:val="000000" w:themeColor="text1"/>
          <w:sz w:val="24"/>
          <w:szCs w:val="24"/>
          <w:rtl/>
        </w:rPr>
      </w:pPr>
      <w:r>
        <w:rPr>
          <w:rFonts w:hint="cs"/>
          <w:color w:val="000000" w:themeColor="text1"/>
          <w:sz w:val="24"/>
          <w:szCs w:val="24"/>
          <w:rtl/>
        </w:rPr>
        <w:t>کودک را فورا به رویداد مربوطه ببرید تا ارتباط شیئ را با آن فعالیت بفهمد</w:t>
      </w:r>
    </w:p>
    <w:p w14:paraId="5D2D8734" w14:textId="07193ADE" w:rsidR="001B5733" w:rsidRDefault="00EE22DB" w:rsidP="001B5733">
      <w:pPr>
        <w:pStyle w:val="ListParagraph"/>
        <w:numPr>
          <w:ilvl w:val="0"/>
          <w:numId w:val="5"/>
        </w:numPr>
        <w:bidi/>
        <w:rPr>
          <w:color w:val="000000" w:themeColor="text1"/>
          <w:sz w:val="24"/>
          <w:szCs w:val="24"/>
          <w:rtl/>
        </w:rPr>
      </w:pPr>
      <w:r>
        <w:rPr>
          <w:rFonts w:hint="cs"/>
          <w:color w:val="000000" w:themeColor="text1"/>
          <w:sz w:val="24"/>
          <w:szCs w:val="24"/>
          <w:rtl/>
        </w:rPr>
        <w:t>در حالی که به سمت رویداد مربوطه می‌روید، بگذارید کودک شیئ را نگه دارد</w:t>
      </w:r>
    </w:p>
    <w:p w14:paraId="712033B1" w14:textId="09DF204B" w:rsidR="002A234A" w:rsidRDefault="00D5368D" w:rsidP="00D5368D">
      <w:pPr>
        <w:pStyle w:val="ListParagraph"/>
        <w:numPr>
          <w:ilvl w:val="0"/>
          <w:numId w:val="5"/>
        </w:numPr>
        <w:bidi/>
        <w:rPr>
          <w:color w:val="000000" w:themeColor="text1"/>
          <w:sz w:val="24"/>
          <w:szCs w:val="24"/>
          <w:rtl/>
        </w:rPr>
      </w:pPr>
      <w:r>
        <w:rPr>
          <w:rFonts w:hint="cs"/>
          <w:color w:val="000000" w:themeColor="text1"/>
          <w:sz w:val="24"/>
          <w:szCs w:val="24"/>
          <w:rtl/>
        </w:rPr>
        <w:t>پیش از استفاده از شیئ مربوط به مرحله گذار، مطمئن شوید که رویداد آماده است، مثلا اگر زمان بیرون رفتن است، پیش از خروج مطمئن شوید که همه اقلام ضروری‌تان را دارید.</w:t>
      </w:r>
      <w:r>
        <w:rPr>
          <w:rFonts w:hint="cs"/>
          <w:rtl/>
        </w:rPr>
        <w:t xml:space="preserve"> </w:t>
      </w:r>
    </w:p>
    <w:p w14:paraId="506C89DB" w14:textId="77777777" w:rsidR="001B5733" w:rsidRPr="001B5733" w:rsidRDefault="001B5733" w:rsidP="001B5733">
      <w:pPr>
        <w:pStyle w:val="ListParagraph"/>
        <w:rPr>
          <w:color w:val="000000" w:themeColor="text1"/>
          <w:sz w:val="24"/>
          <w:szCs w:val="24"/>
        </w:rPr>
      </w:pPr>
    </w:p>
    <w:p w14:paraId="766AFA1A" w14:textId="6F56CF2C" w:rsidR="00D5368D" w:rsidRPr="001B5733" w:rsidRDefault="00D5368D" w:rsidP="00D5368D">
      <w:pPr>
        <w:bidi/>
        <w:rPr>
          <w:color w:val="000000" w:themeColor="text1"/>
          <w:sz w:val="28"/>
          <w:szCs w:val="28"/>
          <w:rtl/>
        </w:rPr>
      </w:pPr>
      <w:r>
        <w:rPr>
          <w:rFonts w:hint="cs"/>
          <w:color w:val="000000" w:themeColor="text1"/>
          <w:sz w:val="28"/>
          <w:szCs w:val="28"/>
          <w:rtl/>
        </w:rPr>
        <w:t>توصیه‌هایی برای استفاده از اشیاء:</w:t>
      </w:r>
    </w:p>
    <w:p w14:paraId="0109A837" w14:textId="76A85FD9" w:rsidR="00D5368D" w:rsidRPr="001B5733" w:rsidRDefault="00D5368D" w:rsidP="00D5368D">
      <w:pPr>
        <w:numPr>
          <w:ilvl w:val="0"/>
          <w:numId w:val="7"/>
        </w:numPr>
        <w:bidi/>
        <w:rPr>
          <w:color w:val="000000" w:themeColor="text1"/>
          <w:sz w:val="24"/>
          <w:szCs w:val="24"/>
          <w:rtl/>
        </w:rPr>
      </w:pPr>
      <w:r>
        <w:rPr>
          <w:rFonts w:hint="cs"/>
          <w:color w:val="000000" w:themeColor="text1"/>
          <w:sz w:val="24"/>
          <w:szCs w:val="24"/>
          <w:rtl/>
        </w:rPr>
        <w:t>در حین حرکت، کودک ممکن است نخواهد شیئ را نگه دارد، و این اشکالی ندارد! مطمئن شوید که توجهش را جلب کرده‌اید و پیش از رویداد می‌تواند شیئ را ببیند.</w:t>
      </w:r>
    </w:p>
    <w:p w14:paraId="6A8707B1" w14:textId="77777777" w:rsidR="00D5368D" w:rsidRPr="001B5733" w:rsidRDefault="00D5368D" w:rsidP="00D5368D">
      <w:pPr>
        <w:numPr>
          <w:ilvl w:val="0"/>
          <w:numId w:val="7"/>
        </w:numPr>
        <w:bidi/>
        <w:rPr>
          <w:color w:val="000000" w:themeColor="text1"/>
          <w:sz w:val="24"/>
          <w:szCs w:val="24"/>
          <w:rtl/>
        </w:rPr>
      </w:pPr>
      <w:r>
        <w:rPr>
          <w:rFonts w:hint="cs"/>
          <w:color w:val="000000" w:themeColor="text1"/>
          <w:sz w:val="24"/>
          <w:szCs w:val="24"/>
          <w:rtl/>
        </w:rPr>
        <w:t>برای هر رویداد اشیایی را انتخاب کنید که با رویداد مطابقت دارند، مثلا پوشک برای زمان تعویض پوشک.</w:t>
      </w:r>
    </w:p>
    <w:p w14:paraId="3D1A6F52" w14:textId="627665CD" w:rsidR="00D5368D" w:rsidRPr="001B5733" w:rsidRDefault="00D5368D" w:rsidP="00A47566">
      <w:pPr>
        <w:numPr>
          <w:ilvl w:val="0"/>
          <w:numId w:val="7"/>
        </w:numPr>
        <w:bidi/>
        <w:rPr>
          <w:color w:val="000000" w:themeColor="text1"/>
          <w:rtl/>
        </w:rPr>
      </w:pPr>
      <w:r>
        <w:rPr>
          <w:rFonts w:hint="cs"/>
          <w:color w:val="000000" w:themeColor="text1"/>
          <w:sz w:val="24"/>
          <w:szCs w:val="24"/>
          <w:rtl/>
        </w:rPr>
        <w:t>پیش از استفاده از شیئ مطمئن شوید که رویداد آماده است، مثلا، پیش از بیرون رفتن همه چیز را آماده کنید.</w:t>
      </w:r>
    </w:p>
    <w:sectPr w:rsidR="00D5368D" w:rsidRPr="001B573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DBA9" w14:textId="77777777" w:rsidR="00B23B63" w:rsidRDefault="00B23B63" w:rsidP="001B5733">
      <w:pPr>
        <w:spacing w:after="0" w:line="240" w:lineRule="auto"/>
      </w:pPr>
      <w:r>
        <w:separator/>
      </w:r>
    </w:p>
  </w:endnote>
  <w:endnote w:type="continuationSeparator" w:id="0">
    <w:p w14:paraId="008D4C0B" w14:textId="77777777" w:rsidR="00B23B63" w:rsidRDefault="00B23B63" w:rsidP="001B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BFAA2" w14:textId="77777777" w:rsidR="00B23B63" w:rsidRDefault="00B23B63" w:rsidP="001B5733">
      <w:pPr>
        <w:spacing w:after="0" w:line="240" w:lineRule="auto"/>
      </w:pPr>
      <w:r>
        <w:separator/>
      </w:r>
    </w:p>
  </w:footnote>
  <w:footnote w:type="continuationSeparator" w:id="0">
    <w:p w14:paraId="185CECDB" w14:textId="77777777" w:rsidR="00B23B63" w:rsidRDefault="00B23B63" w:rsidP="001B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782D" w14:textId="53EC3FA6" w:rsidR="001B5733" w:rsidRDefault="001B5733">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2952A53D" wp14:editId="25F4386B">
              <wp:simplePos x="0" y="0"/>
              <wp:positionH relativeFrom="column">
                <wp:posOffset>-1030778</wp:posOffset>
              </wp:positionH>
              <wp:positionV relativeFrom="paragraph">
                <wp:posOffset>-449522</wp:posOffset>
              </wp:positionV>
              <wp:extent cx="7780712" cy="964276"/>
              <wp:effectExtent l="0" t="0" r="4445" b="1270"/>
              <wp:wrapNone/>
              <wp:docPr id="753394895" name="Text Box 2"/>
              <wp:cNvGraphicFramePr/>
              <a:graphic xmlns:a="http://schemas.openxmlformats.org/drawingml/2006/main">
                <a:graphicData uri="http://schemas.microsoft.com/office/word/2010/wordprocessingShape">
                  <wps:wsp>
                    <wps:cNvSpPr txBox="1"/>
                    <wps:spPr>
                      <a:xfrm>
                        <a:off x="0" y="0"/>
                        <a:ext cx="7780712" cy="964276"/>
                      </a:xfrm>
                      <a:prstGeom prst="rect">
                        <a:avLst/>
                      </a:prstGeom>
                      <a:solidFill>
                        <a:schemeClr val="lt1"/>
                      </a:solidFill>
                      <a:ln w="6350">
                        <a:noFill/>
                      </a:ln>
                    </wps:spPr>
                    <wps:txbx>
                      <w:txbxContent>
                        <w:p w14:paraId="683F6779" w14:textId="77777777" w:rsidR="001B5733" w:rsidRDefault="001B5733" w:rsidP="00B9758F">
                          <w:pPr>
                            <w:bidi/>
                            <w:ind w:left="189"/>
                            <w:rPr>
                              <w:rtl/>
                            </w:rPr>
                          </w:pPr>
                          <w:r>
                            <w:rPr>
                              <w:rFonts w:hint="cs"/>
                              <w:noProof/>
                              <w:rtl/>
                            </w:rPr>
                            <w:drawing>
                              <wp:inline distT="0" distB="0" distL="0" distR="0" wp14:anchorId="12645C0F" wp14:editId="2F2C5CAE">
                                <wp:extent cx="7425040" cy="686861"/>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14694" cy="7229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2A53D" id="_x0000_t202" coordsize="21600,21600" o:spt="202" path="m,l,21600r21600,l21600,xe">
              <v:stroke joinstyle="miter"/>
              <v:path gradientshapeok="t" o:connecttype="rect"/>
            </v:shapetype>
            <v:shape id="Text Box 2" o:spid="_x0000_s1026" type="#_x0000_t202" style="position:absolute;left:0;text-align:left;margin-left:-81.15pt;margin-top:-35.4pt;width:612.6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6LQ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" fillcolor="white [3201]" stroked="f" strokeweight=".5pt">
              <v:textbox>
                <w:txbxContent>
                  <w:p w14:paraId="683F6779" w14:textId="77777777" w:rsidR="001B5733" w:rsidRDefault="001B5733" w:rsidP="00B9758F">
                    <w:pPr>
                      <w:bidi/>
                      <w:ind w:left="189"/>
                      <w:rPr>
                        <w:rtl/>
                      </w:rPr>
                    </w:pPr>
                    <w:r>
                      <w:rPr>
                        <w:rFonts w:hint="cs"/>
                        <w:noProof/>
                        <w:rtl/>
                      </w:rPr>
                      <w:drawing>
                        <wp:inline distT="0" distB="0" distL="0" distR="0" wp14:anchorId="12645C0F" wp14:editId="2F2C5CAE">
                          <wp:extent cx="7425040" cy="686861"/>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14694" cy="72290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2321"/>
    <w:multiLevelType w:val="hybridMultilevel"/>
    <w:tmpl w:val="C1E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21F07"/>
    <w:multiLevelType w:val="hybridMultilevel"/>
    <w:tmpl w:val="0FAC9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F36C5E"/>
    <w:multiLevelType w:val="hybridMultilevel"/>
    <w:tmpl w:val="633E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E0737"/>
    <w:multiLevelType w:val="hybridMultilevel"/>
    <w:tmpl w:val="B77451A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124791"/>
    <w:multiLevelType w:val="multilevel"/>
    <w:tmpl w:val="80C0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B17288"/>
    <w:multiLevelType w:val="hybridMultilevel"/>
    <w:tmpl w:val="4AD06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76A93"/>
    <w:multiLevelType w:val="multilevel"/>
    <w:tmpl w:val="9990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35040"/>
    <w:multiLevelType w:val="hybridMultilevel"/>
    <w:tmpl w:val="633E9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008545">
    <w:abstractNumId w:val="0"/>
  </w:num>
  <w:num w:numId="2" w16cid:durableId="2108768083">
    <w:abstractNumId w:val="4"/>
  </w:num>
  <w:num w:numId="3" w16cid:durableId="107551867">
    <w:abstractNumId w:val="5"/>
  </w:num>
  <w:num w:numId="4" w16cid:durableId="1111583733">
    <w:abstractNumId w:val="7"/>
  </w:num>
  <w:num w:numId="5" w16cid:durableId="2119905475">
    <w:abstractNumId w:val="3"/>
  </w:num>
  <w:num w:numId="6" w16cid:durableId="680862542">
    <w:abstractNumId w:val="2"/>
  </w:num>
  <w:num w:numId="7" w16cid:durableId="157886471">
    <w:abstractNumId w:val="6"/>
  </w:num>
  <w:num w:numId="8" w16cid:durableId="198404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B8"/>
    <w:rsid w:val="001208AB"/>
    <w:rsid w:val="001B5733"/>
    <w:rsid w:val="00211FB8"/>
    <w:rsid w:val="002A234A"/>
    <w:rsid w:val="003C0EE1"/>
    <w:rsid w:val="00523C43"/>
    <w:rsid w:val="005361E4"/>
    <w:rsid w:val="0054622F"/>
    <w:rsid w:val="005A7DF6"/>
    <w:rsid w:val="009E4413"/>
    <w:rsid w:val="00B23B63"/>
    <w:rsid w:val="00B9758F"/>
    <w:rsid w:val="00CC3683"/>
    <w:rsid w:val="00CE71FB"/>
    <w:rsid w:val="00D5368D"/>
    <w:rsid w:val="00DB6BBF"/>
    <w:rsid w:val="00DF4F7B"/>
    <w:rsid w:val="00EE22DB"/>
    <w:rsid w:val="00F507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9F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F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FB8"/>
    <w:rPr>
      <w:rFonts w:eastAsiaTheme="majorEastAsia" w:cstheme="majorBidi"/>
      <w:color w:val="272727" w:themeColor="text1" w:themeTint="D8"/>
    </w:rPr>
  </w:style>
  <w:style w:type="paragraph" w:styleId="Title">
    <w:name w:val="Title"/>
    <w:basedOn w:val="Normal"/>
    <w:next w:val="Normal"/>
    <w:link w:val="TitleChar"/>
    <w:uiPriority w:val="10"/>
    <w:qFormat/>
    <w:rsid w:val="00211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FB8"/>
    <w:pPr>
      <w:spacing w:before="160"/>
      <w:jc w:val="center"/>
    </w:pPr>
    <w:rPr>
      <w:i/>
      <w:iCs/>
      <w:color w:val="404040" w:themeColor="text1" w:themeTint="BF"/>
    </w:rPr>
  </w:style>
  <w:style w:type="character" w:customStyle="1" w:styleId="QuoteChar">
    <w:name w:val="Quote Char"/>
    <w:basedOn w:val="DefaultParagraphFont"/>
    <w:link w:val="Quote"/>
    <w:uiPriority w:val="29"/>
    <w:rsid w:val="00211FB8"/>
    <w:rPr>
      <w:i/>
      <w:iCs/>
      <w:color w:val="404040" w:themeColor="text1" w:themeTint="BF"/>
    </w:rPr>
  </w:style>
  <w:style w:type="paragraph" w:styleId="ListParagraph">
    <w:name w:val="List Paragraph"/>
    <w:basedOn w:val="Normal"/>
    <w:uiPriority w:val="34"/>
    <w:qFormat/>
    <w:rsid w:val="00211FB8"/>
    <w:pPr>
      <w:ind w:left="720"/>
      <w:contextualSpacing/>
    </w:pPr>
  </w:style>
  <w:style w:type="character" w:styleId="IntenseEmphasis">
    <w:name w:val="Intense Emphasis"/>
    <w:basedOn w:val="DefaultParagraphFont"/>
    <w:uiPriority w:val="21"/>
    <w:qFormat/>
    <w:rsid w:val="00211FB8"/>
    <w:rPr>
      <w:i/>
      <w:iCs/>
      <w:color w:val="0F4761" w:themeColor="accent1" w:themeShade="BF"/>
    </w:rPr>
  </w:style>
  <w:style w:type="paragraph" w:styleId="IntenseQuote">
    <w:name w:val="Intense Quote"/>
    <w:basedOn w:val="Normal"/>
    <w:next w:val="Normal"/>
    <w:link w:val="IntenseQuoteChar"/>
    <w:uiPriority w:val="30"/>
    <w:qFormat/>
    <w:rsid w:val="00211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FB8"/>
    <w:rPr>
      <w:i/>
      <w:iCs/>
      <w:color w:val="0F4761" w:themeColor="accent1" w:themeShade="BF"/>
    </w:rPr>
  </w:style>
  <w:style w:type="character" w:styleId="IntenseReference">
    <w:name w:val="Intense Reference"/>
    <w:basedOn w:val="DefaultParagraphFont"/>
    <w:uiPriority w:val="32"/>
    <w:qFormat/>
    <w:rsid w:val="00211FB8"/>
    <w:rPr>
      <w:b/>
      <w:bCs/>
      <w:smallCaps/>
      <w:color w:val="0F4761" w:themeColor="accent1" w:themeShade="BF"/>
      <w:spacing w:val="5"/>
    </w:rPr>
  </w:style>
  <w:style w:type="paragraph" w:styleId="Header">
    <w:name w:val="header"/>
    <w:basedOn w:val="Normal"/>
    <w:link w:val="HeaderChar"/>
    <w:uiPriority w:val="99"/>
    <w:unhideWhenUsed/>
    <w:rsid w:val="001B5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733"/>
  </w:style>
  <w:style w:type="paragraph" w:styleId="Footer">
    <w:name w:val="footer"/>
    <w:basedOn w:val="Normal"/>
    <w:link w:val="FooterChar"/>
    <w:uiPriority w:val="99"/>
    <w:unhideWhenUsed/>
    <w:rsid w:val="001B5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6022">
      <w:bodyDiv w:val="1"/>
      <w:marLeft w:val="0"/>
      <w:marRight w:val="0"/>
      <w:marTop w:val="0"/>
      <w:marBottom w:val="0"/>
      <w:divBdr>
        <w:top w:val="none" w:sz="0" w:space="0" w:color="auto"/>
        <w:left w:val="none" w:sz="0" w:space="0" w:color="auto"/>
        <w:bottom w:val="none" w:sz="0" w:space="0" w:color="auto"/>
        <w:right w:val="none" w:sz="0" w:space="0" w:color="auto"/>
      </w:divBdr>
    </w:div>
    <w:div w:id="134684402">
      <w:bodyDiv w:val="1"/>
      <w:marLeft w:val="0"/>
      <w:marRight w:val="0"/>
      <w:marTop w:val="0"/>
      <w:marBottom w:val="0"/>
      <w:divBdr>
        <w:top w:val="none" w:sz="0" w:space="0" w:color="auto"/>
        <w:left w:val="none" w:sz="0" w:space="0" w:color="auto"/>
        <w:bottom w:val="none" w:sz="0" w:space="0" w:color="auto"/>
        <w:right w:val="none" w:sz="0" w:space="0" w:color="auto"/>
      </w:divBdr>
    </w:div>
    <w:div w:id="459424805">
      <w:bodyDiv w:val="1"/>
      <w:marLeft w:val="0"/>
      <w:marRight w:val="0"/>
      <w:marTop w:val="0"/>
      <w:marBottom w:val="0"/>
      <w:divBdr>
        <w:top w:val="none" w:sz="0" w:space="0" w:color="auto"/>
        <w:left w:val="none" w:sz="0" w:space="0" w:color="auto"/>
        <w:bottom w:val="none" w:sz="0" w:space="0" w:color="auto"/>
        <w:right w:val="none" w:sz="0" w:space="0" w:color="auto"/>
      </w:divBdr>
    </w:div>
    <w:div w:id="1054503692">
      <w:bodyDiv w:val="1"/>
      <w:marLeft w:val="0"/>
      <w:marRight w:val="0"/>
      <w:marTop w:val="0"/>
      <w:marBottom w:val="0"/>
      <w:divBdr>
        <w:top w:val="none" w:sz="0" w:space="0" w:color="auto"/>
        <w:left w:val="none" w:sz="0" w:space="0" w:color="auto"/>
        <w:bottom w:val="none" w:sz="0" w:space="0" w:color="auto"/>
        <w:right w:val="none" w:sz="0" w:space="0" w:color="auto"/>
      </w:divBdr>
    </w:div>
    <w:div w:id="1491871805">
      <w:bodyDiv w:val="1"/>
      <w:marLeft w:val="0"/>
      <w:marRight w:val="0"/>
      <w:marTop w:val="0"/>
      <w:marBottom w:val="0"/>
      <w:divBdr>
        <w:top w:val="none" w:sz="0" w:space="0" w:color="auto"/>
        <w:left w:val="none" w:sz="0" w:space="0" w:color="auto"/>
        <w:bottom w:val="none" w:sz="0" w:space="0" w:color="auto"/>
        <w:right w:val="none" w:sz="0" w:space="0" w:color="auto"/>
      </w:divBdr>
    </w:div>
    <w:div w:id="1650750719">
      <w:bodyDiv w:val="1"/>
      <w:marLeft w:val="0"/>
      <w:marRight w:val="0"/>
      <w:marTop w:val="0"/>
      <w:marBottom w:val="0"/>
      <w:divBdr>
        <w:top w:val="none" w:sz="0" w:space="0" w:color="auto"/>
        <w:left w:val="none" w:sz="0" w:space="0" w:color="auto"/>
        <w:bottom w:val="none" w:sz="0" w:space="0" w:color="auto"/>
        <w:right w:val="none" w:sz="0" w:space="0" w:color="auto"/>
      </w:divBdr>
    </w:div>
    <w:div w:id="1743520553">
      <w:bodyDiv w:val="1"/>
      <w:marLeft w:val="0"/>
      <w:marRight w:val="0"/>
      <w:marTop w:val="0"/>
      <w:marBottom w:val="0"/>
      <w:divBdr>
        <w:top w:val="none" w:sz="0" w:space="0" w:color="auto"/>
        <w:left w:val="none" w:sz="0" w:space="0" w:color="auto"/>
        <w:bottom w:val="none" w:sz="0" w:space="0" w:color="auto"/>
        <w:right w:val="none" w:sz="0" w:space="0" w:color="auto"/>
      </w:divBdr>
    </w:div>
    <w:div w:id="18879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2025-03-12T15:14:00Z</dcterms:created>
  <dcterms:modified xsi:type="dcterms:W3CDTF">2025-03-12T15:14:00Z</dcterms:modified>
</cp:coreProperties>
</file>