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7936" w14:textId="77777777" w:rsidR="00B13141" w:rsidRPr="00743273" w:rsidRDefault="00B13141" w:rsidP="00B13141">
      <w:pPr>
        <w:spacing w:after="0"/>
        <w:rPr>
          <w:b/>
          <w:bCs/>
          <w:color w:val="0070C0"/>
          <w:sz w:val="32"/>
          <w:szCs w:val="32"/>
        </w:rPr>
      </w:pPr>
      <w:r>
        <w:rPr>
          <w:rFonts w:hint="eastAsia"/>
          <w:b/>
          <w:color w:val="0070C0"/>
          <w:sz w:val="32"/>
        </w:rPr>
        <w:t>儿童言语和语言治疗服务</w:t>
      </w:r>
    </w:p>
    <w:p w14:paraId="522B35E8" w14:textId="62F151D2" w:rsidR="0048257F" w:rsidRDefault="00B13141" w:rsidP="00AB5325">
      <w:pPr>
        <w:spacing w:after="0" w:line="278" w:lineRule="auto"/>
      </w:pPr>
      <w:r>
        <w:rPr>
          <w:rFonts w:hint="eastAsia"/>
        </w:rPr>
        <w:t>给家长和照顾者的建议</w:t>
      </w:r>
      <w:r>
        <w:rPr>
          <w:rFonts w:hint="eastAsia"/>
        </w:rPr>
        <w:t xml:space="preserve"> </w:t>
      </w:r>
    </w:p>
    <w:p w14:paraId="0EC7C38A" w14:textId="77777777" w:rsidR="00AB5325" w:rsidRPr="00AB5325" w:rsidRDefault="00AB5325" w:rsidP="00AB5325">
      <w:pPr>
        <w:spacing w:after="0" w:line="278" w:lineRule="auto"/>
      </w:pPr>
    </w:p>
    <w:p w14:paraId="2C078E63" w14:textId="7224190D" w:rsidR="00353666" w:rsidRPr="000A6FA2" w:rsidRDefault="5046BC5A" w:rsidP="5CE47534">
      <w:pPr>
        <w:rPr>
          <w:b/>
          <w:bCs/>
          <w:sz w:val="36"/>
          <w:szCs w:val="36"/>
        </w:rPr>
      </w:pPr>
      <w:r>
        <w:rPr>
          <w:rFonts w:hint="eastAsia"/>
          <w:b/>
          <w:sz w:val="36"/>
        </w:rPr>
        <w:t>为您的孩子创造沟通的机会</w:t>
      </w:r>
    </w:p>
    <w:p w14:paraId="58580639" w14:textId="151C99FD" w:rsidR="79081D18" w:rsidRPr="00AB5325" w:rsidRDefault="79081D18" w:rsidP="00B13141">
      <w:pPr>
        <w:spacing w:after="0" w:line="278" w:lineRule="auto"/>
        <w:rPr>
          <w:sz w:val="28"/>
          <w:szCs w:val="28"/>
        </w:rPr>
      </w:pPr>
      <w:r>
        <w:rPr>
          <w:rFonts w:hint="eastAsia"/>
          <w:sz w:val="28"/>
        </w:rPr>
        <w:t>可尝试的活动和策略：</w:t>
      </w:r>
    </w:p>
    <w:p w14:paraId="2983F9EC" w14:textId="77777777" w:rsidR="00B13141" w:rsidRPr="00B13141" w:rsidRDefault="00B13141" w:rsidP="00B13141">
      <w:pPr>
        <w:spacing w:after="0" w:line="278" w:lineRule="auto"/>
      </w:pPr>
    </w:p>
    <w:p w14:paraId="239E9B6D" w14:textId="4167A168" w:rsidR="79081D18" w:rsidRDefault="79081D18" w:rsidP="00B13141">
      <w:pPr>
        <w:spacing w:after="0" w:line="278" w:lineRule="auto"/>
      </w:pPr>
      <w:r>
        <w:rPr>
          <w:rFonts w:hint="eastAsia"/>
        </w:rPr>
        <w:t>创造沟通的机会对于鼓励孩子表达需求和互动至关重要。</w:t>
      </w:r>
    </w:p>
    <w:p w14:paraId="44631D24" w14:textId="77777777" w:rsidR="00B13141" w:rsidRPr="00B13141" w:rsidRDefault="00B13141" w:rsidP="00B13141">
      <w:pPr>
        <w:spacing w:after="0" w:line="278" w:lineRule="auto"/>
      </w:pPr>
    </w:p>
    <w:p w14:paraId="5351583E" w14:textId="6EEBD0FE" w:rsidR="00B13141" w:rsidRDefault="5CAF25CD" w:rsidP="00B13141">
      <w:pPr>
        <w:pStyle w:val="ListParagraph"/>
        <w:numPr>
          <w:ilvl w:val="0"/>
          <w:numId w:val="1"/>
        </w:numPr>
        <w:spacing w:after="0" w:line="278" w:lineRule="auto"/>
      </w:pPr>
      <w:r>
        <w:rPr>
          <w:rFonts w:hint="eastAsia"/>
          <w:b/>
        </w:rPr>
        <w:t>提供选择：</w:t>
      </w:r>
      <w:r>
        <w:rPr>
          <w:rFonts w:hint="eastAsia"/>
        </w:rPr>
        <w:t>拿出两样物品（例如一个球和泡泡），然后问：“你想要球吗？”（展示球）“还是泡泡？”（展示泡泡）。让孩子选择。说出他们选择的物品名称。确保孩子先看到两样物品。</w:t>
      </w:r>
    </w:p>
    <w:p w14:paraId="168E5CD7" w14:textId="77777777" w:rsidR="00B13141" w:rsidRPr="00B13141" w:rsidRDefault="00B13141" w:rsidP="00B13141">
      <w:pPr>
        <w:pStyle w:val="ListParagraph"/>
        <w:spacing w:after="0" w:line="278" w:lineRule="auto"/>
      </w:pPr>
    </w:p>
    <w:p w14:paraId="1978DBC2" w14:textId="12C82222" w:rsidR="00B13141" w:rsidRDefault="5CAF25CD" w:rsidP="00B13141">
      <w:pPr>
        <w:pStyle w:val="ListParagraph"/>
        <w:numPr>
          <w:ilvl w:val="0"/>
          <w:numId w:val="1"/>
        </w:numPr>
        <w:spacing w:after="0" w:line="278" w:lineRule="auto"/>
      </w:pPr>
      <w:r>
        <w:rPr>
          <w:rFonts w:hint="eastAsia"/>
          <w:b/>
        </w:rPr>
        <w:t>每次给一点：</w:t>
      </w:r>
      <w:r>
        <w:rPr>
          <w:rFonts w:hint="eastAsia"/>
        </w:rPr>
        <w:t>玩耍时，每次只给孩子几个玩具。当他们玩完后，他们必须问或表明他们想要更多的玩具。</w:t>
      </w:r>
      <w:r>
        <w:rPr>
          <w:rFonts w:hint="eastAsia"/>
        </w:rPr>
        <w:t xml:space="preserve"> </w:t>
      </w:r>
    </w:p>
    <w:p w14:paraId="7210928C" w14:textId="77777777" w:rsidR="00B13141" w:rsidRPr="00B13141" w:rsidRDefault="00B13141" w:rsidP="00B13141">
      <w:pPr>
        <w:spacing w:after="0" w:line="278" w:lineRule="auto"/>
      </w:pPr>
    </w:p>
    <w:p w14:paraId="0A7DC2D4" w14:textId="78EF4A14" w:rsidR="5CAF25CD" w:rsidRDefault="5CAF25CD" w:rsidP="00B13141">
      <w:pPr>
        <w:pStyle w:val="ListParagraph"/>
        <w:numPr>
          <w:ilvl w:val="0"/>
          <w:numId w:val="1"/>
        </w:numPr>
        <w:spacing w:after="0" w:line="278" w:lineRule="auto"/>
      </w:pPr>
      <w:r>
        <w:rPr>
          <w:rFonts w:hint="eastAsia"/>
          <w:b/>
        </w:rPr>
        <w:t>做些糊涂事：</w:t>
      </w:r>
      <w:r>
        <w:rPr>
          <w:rFonts w:hint="eastAsia"/>
        </w:rPr>
        <w:t>做一些意想不到的事情，比如把香蕉放进杯子里！看看他们是否会告诉您这是错的。</w:t>
      </w:r>
    </w:p>
    <w:p w14:paraId="05EE5DEB" w14:textId="77777777" w:rsidR="00B13141" w:rsidRPr="00B13141" w:rsidRDefault="00B13141" w:rsidP="00B13141">
      <w:pPr>
        <w:spacing w:after="0" w:line="278" w:lineRule="auto"/>
      </w:pPr>
    </w:p>
    <w:p w14:paraId="303DFD73" w14:textId="5F8B331E" w:rsidR="37A4D924" w:rsidRPr="00B13141" w:rsidRDefault="37A4D924" w:rsidP="00B13141">
      <w:pPr>
        <w:pStyle w:val="ListParagraph"/>
        <w:numPr>
          <w:ilvl w:val="0"/>
          <w:numId w:val="1"/>
        </w:numPr>
        <w:spacing w:after="0" w:line="278" w:lineRule="auto"/>
      </w:pPr>
      <w:r>
        <w:rPr>
          <w:rFonts w:hint="eastAsia"/>
          <w:b/>
        </w:rPr>
        <w:t>在帮助之前先等待：</w:t>
      </w:r>
      <w:r>
        <w:rPr>
          <w:rFonts w:hint="eastAsia"/>
        </w:rPr>
        <w:t>在日常活动中（如穿外套），等待孩子主动告诉您或示意他们需要帮助。待在他们附近，让他们知道您随时可以帮忙。在您帮忙之前，先给他们时间寻求帮助。在帮忙之前先等待，让孩子有机会表明他们需要帮助（例如，把杯子拿给您）。如果孩子不知道如何与您沟通，不要让他们等太久。</w:t>
      </w:r>
      <w:r>
        <w:rPr>
          <w:rFonts w:hint="eastAsia"/>
        </w:rPr>
        <w:t xml:space="preserve"> </w:t>
      </w:r>
    </w:p>
    <w:p w14:paraId="5B0A953A" w14:textId="77777777" w:rsidR="0048257F" w:rsidRPr="00B13141" w:rsidRDefault="0048257F" w:rsidP="00B13141">
      <w:pPr>
        <w:spacing w:after="0" w:line="278" w:lineRule="auto"/>
        <w:rPr>
          <w:rFonts w:ascii="Aptos" w:eastAsia="Aptos" w:hAnsi="Aptos" w:cs="Aptos"/>
          <w:b/>
          <w:bCs/>
        </w:rPr>
      </w:pPr>
    </w:p>
    <w:p w14:paraId="6ED2BE77" w14:textId="77777777" w:rsidR="00B13141" w:rsidRDefault="0048257F" w:rsidP="00B13141">
      <w:pPr>
        <w:spacing w:after="0" w:line="278" w:lineRule="auto"/>
        <w:rPr>
          <w:rFonts w:ascii="Aptos" w:eastAsia="SimSun" w:hAnsi="Aptos" w:cs="Aptos"/>
        </w:rPr>
      </w:pPr>
      <w:r>
        <w:rPr>
          <w:rFonts w:ascii="Aptos" w:eastAsia="SimSun" w:hAnsi="Aptos" w:hint="eastAsia"/>
        </w:rPr>
        <w:t>接纳所有形式的沟通，无论是语言还是非语言的。如果他们指向物品、看着您，或递给您某样东西，这些都是沟通方式。</w:t>
      </w:r>
      <w:r>
        <w:rPr>
          <w:rFonts w:ascii="Aptos" w:eastAsia="SimSun" w:hAnsi="Aptos" w:hint="eastAsia"/>
        </w:rPr>
        <w:t xml:space="preserve"> </w:t>
      </w:r>
    </w:p>
    <w:p w14:paraId="55AFD136" w14:textId="77777777" w:rsidR="00B13141" w:rsidRDefault="00B13141" w:rsidP="00B13141">
      <w:pPr>
        <w:spacing w:after="0" w:line="278" w:lineRule="auto"/>
        <w:rPr>
          <w:rFonts w:ascii="Aptos" w:eastAsia="Aptos" w:hAnsi="Aptos" w:cs="Aptos"/>
        </w:rPr>
      </w:pPr>
    </w:p>
    <w:p w14:paraId="1F1C8253" w14:textId="075B53F0" w:rsidR="7FEDFAF3" w:rsidRPr="00B13141" w:rsidRDefault="7FEDFAF3" w:rsidP="00B13141">
      <w:pPr>
        <w:spacing w:after="0" w:line="278" w:lineRule="auto"/>
        <w:rPr>
          <w:sz w:val="22"/>
          <w:szCs w:val="22"/>
        </w:rPr>
      </w:pPr>
      <w:r>
        <w:rPr>
          <w:rFonts w:ascii="Aptos" w:eastAsia="SimSun" w:hAnsi="Aptos" w:hint="eastAsia"/>
        </w:rPr>
        <w:t>多用言语说出他们想要的东西或行动。</w:t>
      </w:r>
      <w:r>
        <w:rPr>
          <w:rFonts w:ascii="Aptos" w:eastAsia="SimSun" w:hAnsi="Aptos" w:hint="eastAsia"/>
        </w:rPr>
        <w:t xml:space="preserve"> </w:t>
      </w:r>
    </w:p>
    <w:sectPr w:rsidR="7FEDFAF3" w:rsidRPr="00B131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07B15" w14:textId="77777777" w:rsidR="0068101F" w:rsidRDefault="0068101F" w:rsidP="00B13141">
      <w:pPr>
        <w:spacing w:after="0" w:line="240" w:lineRule="auto"/>
      </w:pPr>
      <w:r>
        <w:separator/>
      </w:r>
    </w:p>
  </w:endnote>
  <w:endnote w:type="continuationSeparator" w:id="0">
    <w:p w14:paraId="34390854" w14:textId="77777777" w:rsidR="0068101F" w:rsidRDefault="0068101F" w:rsidP="00B1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4BDEA" w14:textId="77777777" w:rsidR="0068101F" w:rsidRDefault="0068101F" w:rsidP="00B13141">
      <w:pPr>
        <w:spacing w:after="0" w:line="240" w:lineRule="auto"/>
      </w:pPr>
      <w:r>
        <w:separator/>
      </w:r>
    </w:p>
  </w:footnote>
  <w:footnote w:type="continuationSeparator" w:id="0">
    <w:p w14:paraId="2D9C0502" w14:textId="77777777" w:rsidR="0068101F" w:rsidRDefault="0068101F" w:rsidP="00B1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1762" w14:textId="594448B4" w:rsidR="00B13141" w:rsidRDefault="00B13141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5FCB1" wp14:editId="1E0B1D14">
              <wp:simplePos x="0" y="0"/>
              <wp:positionH relativeFrom="column">
                <wp:posOffset>-997527</wp:posOffset>
              </wp:positionH>
              <wp:positionV relativeFrom="paragraph">
                <wp:posOffset>-473825</wp:posOffset>
              </wp:positionV>
              <wp:extent cx="7780712" cy="964276"/>
              <wp:effectExtent l="0" t="0" r="4445" b="127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0712" cy="9642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A5FFC7" w14:textId="77777777" w:rsidR="00B13141" w:rsidRDefault="00B13141" w:rsidP="00B13141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00A9D1E8" wp14:editId="3DD28845">
                                <wp:extent cx="7680903" cy="710530"/>
                                <wp:effectExtent l="0" t="0" r="0" b="1270"/>
                                <wp:docPr id="134897659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19437" cy="7418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5FC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8.55pt;margin-top:-37.3pt;width:612.6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" fillcolor="white [3201]" stroked="f" strokeweight=".5pt">
              <v:textbox>
                <w:txbxContent>
                  <w:p w14:paraId="60A5FFC7" w14:textId="77777777" w:rsidR="00B13141" w:rsidRDefault="00B13141" w:rsidP="00B13141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drawing>
                        <wp:inline distT="0" distB="0" distL="0" distR="0" wp14:anchorId="00A9D1E8" wp14:editId="3DD28845">
                          <wp:extent cx="7680903" cy="710530"/>
                          <wp:effectExtent l="0" t="0" r="0" b="1270"/>
                          <wp:docPr id="134897659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19437" cy="7418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C8EF5"/>
    <w:multiLevelType w:val="hybridMultilevel"/>
    <w:tmpl w:val="A40CF552"/>
    <w:lvl w:ilvl="0" w:tplc="0BAE4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E3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E1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F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EC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28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68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40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6C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04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972C8A"/>
    <w:rsid w:val="000A6FA2"/>
    <w:rsid w:val="001208AB"/>
    <w:rsid w:val="00353666"/>
    <w:rsid w:val="0048257F"/>
    <w:rsid w:val="004925BB"/>
    <w:rsid w:val="00523C43"/>
    <w:rsid w:val="00592DFD"/>
    <w:rsid w:val="00597F4F"/>
    <w:rsid w:val="005A7DF6"/>
    <w:rsid w:val="0068101F"/>
    <w:rsid w:val="007B01B0"/>
    <w:rsid w:val="00940A0F"/>
    <w:rsid w:val="00AB5325"/>
    <w:rsid w:val="00B01271"/>
    <w:rsid w:val="00B13141"/>
    <w:rsid w:val="00B6CF56"/>
    <w:rsid w:val="05C6E3CD"/>
    <w:rsid w:val="09972C8A"/>
    <w:rsid w:val="0C020EA1"/>
    <w:rsid w:val="0F368A65"/>
    <w:rsid w:val="10E24FD3"/>
    <w:rsid w:val="12675D1A"/>
    <w:rsid w:val="14974AFD"/>
    <w:rsid w:val="1719FE6D"/>
    <w:rsid w:val="24C6769E"/>
    <w:rsid w:val="2D6C154F"/>
    <w:rsid w:val="30C0F847"/>
    <w:rsid w:val="32A86EB9"/>
    <w:rsid w:val="33A6F353"/>
    <w:rsid w:val="37A18300"/>
    <w:rsid w:val="37A4D924"/>
    <w:rsid w:val="384BF7EF"/>
    <w:rsid w:val="38E051EB"/>
    <w:rsid w:val="3AE62781"/>
    <w:rsid w:val="3DFD3FC1"/>
    <w:rsid w:val="43E3671C"/>
    <w:rsid w:val="47BAF98E"/>
    <w:rsid w:val="4958516B"/>
    <w:rsid w:val="4A9CF796"/>
    <w:rsid w:val="4BD9764E"/>
    <w:rsid w:val="4D092138"/>
    <w:rsid w:val="4DDC6AA6"/>
    <w:rsid w:val="5046BC5A"/>
    <w:rsid w:val="5BB90A7C"/>
    <w:rsid w:val="5CAF25CD"/>
    <w:rsid w:val="5CE47534"/>
    <w:rsid w:val="5F8C47E5"/>
    <w:rsid w:val="61048A00"/>
    <w:rsid w:val="64B0A5D3"/>
    <w:rsid w:val="663C3C57"/>
    <w:rsid w:val="6670712C"/>
    <w:rsid w:val="6689300C"/>
    <w:rsid w:val="66CE91B5"/>
    <w:rsid w:val="68ECF7D3"/>
    <w:rsid w:val="70E555DE"/>
    <w:rsid w:val="71216635"/>
    <w:rsid w:val="7192D024"/>
    <w:rsid w:val="73D1BC3D"/>
    <w:rsid w:val="79081D18"/>
    <w:rsid w:val="7CB1F491"/>
    <w:rsid w:val="7E0C0F86"/>
    <w:rsid w:val="7FEDF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72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CE47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141"/>
  </w:style>
  <w:style w:type="paragraph" w:styleId="Footer">
    <w:name w:val="footer"/>
    <w:basedOn w:val="Normal"/>
    <w:link w:val="FooterChar"/>
    <w:uiPriority w:val="99"/>
    <w:unhideWhenUsed/>
    <w:rsid w:val="00B13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2025-03-13T13:31:00Z</dcterms:created>
  <dcterms:modified xsi:type="dcterms:W3CDTF">2025-03-13T13:31:00Z</dcterms:modified>
</cp:coreProperties>
</file>