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خدمات درمان گفتار و زبان کودکان</w:t>
      </w:r>
    </w:p>
    <w:p w14:paraId="428F32D1" w14:textId="77777777" w:rsidR="001349C9" w:rsidRPr="00743273" w:rsidRDefault="006E34E0" w:rsidP="001349C9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مشاوره برای والدین و مراقبان.</w:t>
      </w:r>
      <w:r>
        <w:rPr>
          <w:rFonts w:hint="cs"/>
          <w:rtl/>
        </w:rPr>
        <w:t xml:space="preserve">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bidi/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کمک به کودکان دارای گفتار نامشخص</w:t>
      </w:r>
      <w:r>
        <w:rPr>
          <w:rFonts w:hint="cs"/>
          <w:rtl/>
        </w:rPr>
        <w:t xml:space="preserve">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جمله کودک را تکرار کنید، ولی آن را به صورت درست بگویید.</w:t>
      </w:r>
      <w:r>
        <w:rPr>
          <w:rFonts w:hint="cs"/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اگر کودک کلمه‌ای را اشتباه می‌گوید، آن را برایش بازگو کنید ولی از تلفظ درست استفاده کنید.</w:t>
      </w:r>
      <w:r>
        <w:rPr>
          <w:rFonts w:hint="cs"/>
          <w:rtl/>
        </w:rPr>
        <w:t xml:space="preserve"> </w:t>
      </w:r>
    </w:p>
    <w:p w14:paraId="4A53D8F8" w14:textId="38B1D8BC" w:rsidR="006E34E0" w:rsidRPr="00AE496F" w:rsidRDefault="006E34E0" w:rsidP="006E34E0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با این کار نشان می‌دهید که منظور او را می‌فهمید و روش تلفظ درست را به او می‌آموزید.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فرزندتان را مجبور نکنید کلمات را تکرار کند</w:t>
      </w:r>
      <w:r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br/>
        <w:t>کودکان باید احساس آرامش و اعتماد به نفس داشته باشند تا صداهای جدید را امتحان کنند و تلفظ‌شان را بهبود بخشند. تمرکز بر اشتباهات و وادار کردن کودک به تکرار کلمات مفید نیست.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اعتماد به نفس را در فرزندتان ایجاد کنید</w:t>
      </w:r>
      <w:r>
        <w:rPr>
          <w:rFonts w:hint="cs"/>
          <w:sz w:val="24"/>
          <w:szCs w:val="24"/>
          <w:rtl/>
        </w:rPr>
        <w:t xml:space="preserve"> تا ارتباط برقرار کند</w:t>
      </w:r>
      <w:r>
        <w:rPr>
          <w:rFonts w:hint="cs"/>
          <w:sz w:val="24"/>
          <w:szCs w:val="24"/>
          <w:rtl/>
        </w:rPr>
        <w:cr/>
      </w:r>
      <w:r>
        <w:rPr>
          <w:rFonts w:hint="cs"/>
          <w:sz w:val="24"/>
          <w:szCs w:val="24"/>
          <w:rtl/>
        </w:rPr>
        <w:br/>
        <w:t>اگر بخشی از جمله فرزندتان را می‌فهمید، آن را تکرار کنید تا به او نشان دهید که کارش خوب بود و تشویقش کنید به صحبت کردن ادامه دهد.</w:t>
      </w:r>
      <w:r>
        <w:rPr>
          <w:rFonts w:hint="cs"/>
          <w:sz w:val="24"/>
          <w:szCs w:val="24"/>
          <w:rtl/>
        </w:rPr>
        <w:br/>
        <w:t>از ابزارهایی مانند کتاب‌های کلاس خانگی و تصاویر استفاده کنید تا به او کمک کنید آنچه را که می‌تواند بگوید حدس بزند. اگر گفتار کودک نامشخص باشد، این ابزارها می‌توانند مفید باشند.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وانمود نکنید که می‌فهمید</w:t>
      </w:r>
      <w:r>
        <w:rPr>
          <w:rFonts w:hint="cs"/>
          <w:sz w:val="24"/>
          <w:szCs w:val="24"/>
          <w:rtl/>
        </w:rPr>
        <w:cr/>
      </w:r>
      <w:r>
        <w:rPr>
          <w:rFonts w:hint="cs"/>
          <w:sz w:val="24"/>
          <w:szCs w:val="24"/>
          <w:rtl/>
        </w:rPr>
        <w:br/>
        <w:t>اینها را امتحان کنید: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پرسیدن سوال.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گفتن جملاتی مانند «... را به من نشان بده» و تشویق کردن کودک به نشان دادن اشیاء.</w:t>
      </w:r>
      <w:r>
        <w:rPr>
          <w:rFonts w:hint="cs"/>
          <w:sz w:val="24"/>
          <w:szCs w:val="24"/>
          <w:rtl/>
        </w:rPr>
        <w:br/>
        <w:t xml:space="preserve"> اگر جمله‌ فرزندتان را نمی‌فهمید، به او بگویید.  </w:t>
      </w:r>
    </w:p>
    <w:p w14:paraId="61CE89DC" w14:textId="5E25DB80" w:rsidR="009D11ED" w:rsidRPr="00AE496F" w:rsidRDefault="00505A02" w:rsidP="00D12592">
      <w:pPr>
        <w:pStyle w:val="ListParagraph"/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به او آرامش بدهید و سپس درباره چیزهای مثبت صحبت کنید.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کودکان ممکن است بتوانند صدایی را تلفظ کنند ولی در کلمات از آن استفاده نکنند.</w:t>
      </w:r>
      <w:r>
        <w:rPr>
          <w:rFonts w:hint="cs"/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این عادی است. مثلا یک کودک ممکن است «ج...» را تلفظ کند ولی به جای جوراب بگوید «دوراب».        </w:t>
      </w:r>
    </w:p>
    <w:p w14:paraId="769737D4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کودک باید یاد بگیرد چگونه از صدا در کلمات استفاده کند، و این کار ممکن است زمان ببرد.  </w:t>
      </w:r>
    </w:p>
    <w:p w14:paraId="672E0E32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بهترین روش این است که کلمات را به صورت درست تکرار کنید تا او بتواند صداهای درست را بشنود.  </w:t>
      </w:r>
    </w:p>
    <w:p w14:paraId="5E143A0C" w14:textId="2245B499" w:rsidR="00505A0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بعضا گفتار درمانی ممکن است لازم باشد.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0716A2"/>
    <w:rsid w:val="001208AB"/>
    <w:rsid w:val="001349C9"/>
    <w:rsid w:val="00164243"/>
    <w:rsid w:val="00505A02"/>
    <w:rsid w:val="00523C43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E496F"/>
    <w:rsid w:val="00B30175"/>
    <w:rsid w:val="00CC3683"/>
    <w:rsid w:val="00CE4B15"/>
    <w:rsid w:val="00CE71FB"/>
    <w:rsid w:val="00D12592"/>
    <w:rsid w:val="00D27EBD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2025-03-12T15:17:00Z</dcterms:created>
  <dcterms:modified xsi:type="dcterms:W3CDTF">2025-03-12T15:17:00Z</dcterms:modified>
</cp:coreProperties>
</file>